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CFC6A" w14:textId="77777777" w:rsidR="005B605E" w:rsidRDefault="005B605E">
      <w:pPr>
        <w:pBdr>
          <w:top w:val="nil"/>
          <w:left w:val="nil"/>
          <w:bottom w:val="nil"/>
          <w:right w:val="nil"/>
          <w:between w:val="nil"/>
        </w:pBdr>
        <w:spacing w:after="0"/>
        <w:jc w:val="left"/>
        <w:rPr>
          <w:rFonts w:ascii="Arial" w:eastAsia="Arial" w:hAnsi="Arial" w:cs="Arial"/>
          <w:color w:val="000000"/>
          <w:sz w:val="22"/>
          <w:szCs w:val="22"/>
        </w:rPr>
      </w:pPr>
    </w:p>
    <w:tbl>
      <w:tblPr>
        <w:tblStyle w:val="a5"/>
        <w:tblW w:w="10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403"/>
      </w:tblGrid>
      <w:tr w:rsidR="005B605E" w14:paraId="0CACFC6D" w14:textId="77777777">
        <w:trPr>
          <w:trHeight w:val="426"/>
        </w:trPr>
        <w:tc>
          <w:tcPr>
            <w:tcW w:w="5228" w:type="dxa"/>
            <w:tcBorders>
              <w:top w:val="nil"/>
              <w:left w:val="nil"/>
              <w:bottom w:val="nil"/>
              <w:right w:val="nil"/>
            </w:tcBorders>
          </w:tcPr>
          <w:p w14:paraId="0CACFC6B" w14:textId="77777777" w:rsidR="005B605E" w:rsidRDefault="0037496D">
            <w:pPr>
              <w:widowControl/>
              <w:spacing w:line="240" w:lineRule="auto"/>
              <w:jc w:val="left"/>
              <w:rPr>
                <w:b/>
                <w:color w:val="000000"/>
              </w:rPr>
            </w:pPr>
            <w:r>
              <w:rPr>
                <w:b/>
                <w:color w:val="000000"/>
              </w:rPr>
              <w:t xml:space="preserve"> </w:t>
            </w:r>
            <w:r>
              <w:rPr>
                <w:noProof/>
              </w:rPr>
              <w:drawing>
                <wp:anchor distT="0" distB="0" distL="114300" distR="114300" simplePos="0" relativeHeight="251658240" behindDoc="0" locked="0" layoutInCell="1" hidden="0" allowOverlap="1" wp14:anchorId="0CACFDAC" wp14:editId="0CACFDAD">
                  <wp:simplePos x="0" y="0"/>
                  <wp:positionH relativeFrom="column">
                    <wp:posOffset>30481</wp:posOffset>
                  </wp:positionH>
                  <wp:positionV relativeFrom="paragraph">
                    <wp:posOffset>411480</wp:posOffset>
                  </wp:positionV>
                  <wp:extent cx="2880360" cy="377825"/>
                  <wp:effectExtent l="0" t="0" r="0" b="0"/>
                  <wp:wrapSquare wrapText="bothSides" distT="0" distB="0" distL="114300" distR="114300"/>
                  <wp:docPr id="2" name="image2.png" descr="C:\Users\user\Desktop\K HALAL1744432910100.827149391.png"/>
                  <wp:cNvGraphicFramePr/>
                  <a:graphic xmlns:a="http://schemas.openxmlformats.org/drawingml/2006/main">
                    <a:graphicData uri="http://schemas.openxmlformats.org/drawingml/2006/picture">
                      <pic:pic xmlns:pic="http://schemas.openxmlformats.org/drawingml/2006/picture">
                        <pic:nvPicPr>
                          <pic:cNvPr id="0" name="image2.png" descr="C:\Users\user\Desktop\K HALAL1744432910100.827149391.png"/>
                          <pic:cNvPicPr preferRelativeResize="0"/>
                        </pic:nvPicPr>
                        <pic:blipFill>
                          <a:blip r:embed="rId6"/>
                          <a:srcRect/>
                          <a:stretch>
                            <a:fillRect/>
                          </a:stretch>
                        </pic:blipFill>
                        <pic:spPr>
                          <a:xfrm>
                            <a:off x="0" y="0"/>
                            <a:ext cx="2880360" cy="377825"/>
                          </a:xfrm>
                          <a:prstGeom prst="rect">
                            <a:avLst/>
                          </a:prstGeom>
                          <a:ln/>
                        </pic:spPr>
                      </pic:pic>
                    </a:graphicData>
                  </a:graphic>
                </wp:anchor>
              </w:drawing>
            </w:r>
          </w:p>
        </w:tc>
        <w:tc>
          <w:tcPr>
            <w:tcW w:w="5404" w:type="dxa"/>
            <w:tcBorders>
              <w:top w:val="nil"/>
              <w:left w:val="nil"/>
              <w:bottom w:val="nil"/>
              <w:right w:val="nil"/>
            </w:tcBorders>
            <w:vAlign w:val="bottom"/>
          </w:tcPr>
          <w:p w14:paraId="0CACFC6C" w14:textId="77777777" w:rsidR="005B605E" w:rsidRDefault="006F0E22">
            <w:pPr>
              <w:widowControl/>
              <w:spacing w:after="0" w:line="240" w:lineRule="auto"/>
              <w:ind w:right="360"/>
              <w:jc w:val="right"/>
              <w:rPr>
                <w:b/>
                <w:color w:val="403030"/>
                <w:sz w:val="24"/>
                <w:szCs w:val="24"/>
              </w:rPr>
            </w:pPr>
            <w:hyperlink r:id="rId7">
              <w:r w:rsidR="0037496D">
                <w:rPr>
                  <w:b/>
                  <w:color w:val="0000FF"/>
                  <w:sz w:val="24"/>
                  <w:szCs w:val="24"/>
                  <w:u w:val="single"/>
                </w:rPr>
                <w:t>www.halalkorea.center</w:t>
              </w:r>
            </w:hyperlink>
            <w:r w:rsidR="0037496D">
              <w:rPr>
                <w:b/>
                <w:color w:val="403030"/>
                <w:sz w:val="24"/>
                <w:szCs w:val="24"/>
              </w:rPr>
              <w:t xml:space="preserve">  </w:t>
            </w:r>
          </w:p>
        </w:tc>
      </w:tr>
      <w:tr w:rsidR="005B605E" w14:paraId="0CACFC6F" w14:textId="77777777">
        <w:trPr>
          <w:trHeight w:val="469"/>
        </w:trPr>
        <w:tc>
          <w:tcPr>
            <w:tcW w:w="10632" w:type="dxa"/>
            <w:gridSpan w:val="2"/>
            <w:tcBorders>
              <w:top w:val="nil"/>
              <w:left w:val="nil"/>
              <w:bottom w:val="nil"/>
              <w:right w:val="nil"/>
            </w:tcBorders>
            <w:shd w:val="clear" w:color="auto" w:fill="403030"/>
          </w:tcPr>
          <w:p w14:paraId="0CACFC6E" w14:textId="77777777" w:rsidR="005B605E" w:rsidRDefault="0037496D">
            <w:pPr>
              <w:widowControl/>
              <w:spacing w:after="0" w:line="240" w:lineRule="auto"/>
              <w:jc w:val="center"/>
              <w:rPr>
                <w:b/>
                <w:color w:val="FFFFFF"/>
                <w:sz w:val="36"/>
                <w:szCs w:val="36"/>
              </w:rPr>
            </w:pPr>
            <w:r>
              <w:rPr>
                <w:b/>
                <w:color w:val="FFFFFF"/>
                <w:sz w:val="36"/>
                <w:szCs w:val="36"/>
              </w:rPr>
              <w:t>Application Form</w:t>
            </w:r>
          </w:p>
        </w:tc>
      </w:tr>
    </w:tbl>
    <w:p w14:paraId="0CACFC70"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00"/>
          <w:sz w:val="6"/>
          <w:szCs w:val="6"/>
        </w:rPr>
      </w:pPr>
    </w:p>
    <w:p w14:paraId="0CACFC71"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CC0000"/>
          <w:sz w:val="32"/>
          <w:szCs w:val="32"/>
        </w:rPr>
      </w:pPr>
      <w:r>
        <w:rPr>
          <w:rFonts w:ascii="바탕" w:eastAsia="바탕" w:hAnsi="바탕" w:cs="바탕"/>
          <w:b/>
          <w:color w:val="000000"/>
          <w:sz w:val="18"/>
          <w:szCs w:val="18"/>
        </w:rPr>
        <w:t>1. Participant</w:t>
      </w:r>
      <w:r>
        <w:rPr>
          <w:rFonts w:ascii="바탕" w:eastAsia="바탕" w:hAnsi="바탕" w:cs="바탕"/>
          <w:b/>
          <w:color w:val="CC0000"/>
          <w:sz w:val="32"/>
          <w:szCs w:val="32"/>
        </w:rPr>
        <w:t xml:space="preserve"> </w:t>
      </w:r>
      <w:r>
        <w:rPr>
          <w:noProof/>
        </w:rPr>
        <mc:AlternateContent>
          <mc:Choice Requires="wps">
            <w:drawing>
              <wp:anchor distT="45720" distB="45720" distL="114300" distR="114300" simplePos="0" relativeHeight="251659264" behindDoc="0" locked="0" layoutInCell="1" hidden="0" allowOverlap="1" wp14:anchorId="0CACFDAE" wp14:editId="0CACFDAF">
                <wp:simplePos x="0" y="0"/>
                <wp:positionH relativeFrom="column">
                  <wp:posOffset>5105400</wp:posOffset>
                </wp:positionH>
                <wp:positionV relativeFrom="paragraph">
                  <wp:posOffset>11431</wp:posOffset>
                </wp:positionV>
                <wp:extent cx="1642110" cy="209550"/>
                <wp:effectExtent l="0" t="0" r="15240" b="19050"/>
                <wp:wrapSquare wrapText="bothSides" distT="45720" distB="45720" distL="114300" distR="11430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209550"/>
                        </a:xfrm>
                        <a:prstGeom prst="rect">
                          <a:avLst/>
                        </a:prstGeom>
                        <a:solidFill>
                          <a:srgbClr val="FFFFFF"/>
                        </a:solidFill>
                        <a:ln w="9525">
                          <a:solidFill>
                            <a:srgbClr val="000000"/>
                          </a:solidFill>
                          <a:miter lim="800000"/>
                          <a:headEnd/>
                          <a:tailEnd/>
                        </a:ln>
                      </wps:spPr>
                      <wps:txbx>
                        <w:txbxContent>
                          <w:p w14:paraId="0CACFDB2" w14:textId="77777777" w:rsidR="0037496D" w:rsidRPr="00164708" w:rsidRDefault="0037496D">
                            <w:pPr>
                              <w:rPr>
                                <w:b/>
                                <w:bCs/>
                                <w:sz w:val="10"/>
                                <w:szCs w:val="12"/>
                              </w:rPr>
                            </w:pPr>
                            <w:r>
                              <w:rPr>
                                <w:rFonts w:ascii="Arial" w:hAnsi="Arial" w:cs="Arial"/>
                                <w:b/>
                                <w:bCs/>
                                <w:color w:val="000000"/>
                                <w:sz w:val="16"/>
                                <w:szCs w:val="16"/>
                                <w:shd w:val="clear" w:color="auto" w:fill="FFFFFF"/>
                              </w:rPr>
                              <w:t>Closing Date</w:t>
                            </w:r>
                            <w:r w:rsidRPr="00164708">
                              <w:rPr>
                                <w:rFonts w:ascii="Arial" w:hAnsi="Arial" w:cs="Arial"/>
                                <w:b/>
                                <w:bCs/>
                                <w:color w:val="000000"/>
                                <w:sz w:val="16"/>
                                <w:szCs w:val="16"/>
                                <w:shd w:val="clear" w:color="auto" w:fill="FFFFFF"/>
                              </w:rPr>
                              <w:t xml:space="preserve"> : </w:t>
                            </w:r>
                            <w:r>
                              <w:rPr>
                                <w:rFonts w:ascii="Arial" w:hAnsi="Arial" w:cs="Arial" w:hint="eastAsia"/>
                                <w:b/>
                                <w:bCs/>
                                <w:color w:val="000000"/>
                                <w:sz w:val="16"/>
                                <w:szCs w:val="16"/>
                                <w:shd w:val="clear" w:color="auto" w:fill="FFFFFF"/>
                              </w:rPr>
                              <w:t>June 27</w:t>
                            </w:r>
                            <w:r>
                              <w:rPr>
                                <w:rFonts w:ascii="Arial" w:hAnsi="Arial" w:cs="Arial" w:hint="eastAsia"/>
                                <w:b/>
                                <w:bCs/>
                                <w:color w:val="000000"/>
                                <w:sz w:val="16"/>
                                <w:szCs w:val="16"/>
                                <w:shd w:val="clear" w:color="auto" w:fill="FFFFFF"/>
                                <w:vertAlign w:val="superscript"/>
                              </w:rPr>
                              <w:t>th</w:t>
                            </w:r>
                            <w:r>
                              <w:rPr>
                                <w:rFonts w:ascii="Arial" w:hAnsi="Arial" w:cs="Arial" w:hint="eastAsia"/>
                                <w:b/>
                                <w:bCs/>
                                <w:color w:val="000000"/>
                                <w:sz w:val="16"/>
                                <w:szCs w:val="16"/>
                                <w:shd w:val="clear" w:color="auto" w:fill="FFFFFF"/>
                              </w:rPr>
                              <w:t xml:space="preserve">, </w:t>
                            </w:r>
                            <w:r>
                              <w:rPr>
                                <w:rFonts w:ascii="Arial" w:hAnsi="Arial" w:cs="Arial"/>
                                <w:b/>
                                <w:bCs/>
                                <w:color w:val="000000"/>
                                <w:sz w:val="16"/>
                                <w:szCs w:val="16"/>
                                <w:shd w:val="clear" w:color="auto" w:fill="FFFFFF"/>
                              </w:rPr>
                              <w:t>202</w:t>
                            </w:r>
                            <w:r>
                              <w:rPr>
                                <w:rFonts w:ascii="Arial" w:hAnsi="Arial" w:cs="Arial" w:hint="eastAsia"/>
                                <w:b/>
                                <w:bCs/>
                                <w:color w:val="000000"/>
                                <w:sz w:val="16"/>
                                <w:szCs w:val="16"/>
                                <w:shd w:val="clear" w:color="auto" w:fill="FFFFFF"/>
                              </w:rPr>
                              <w:t>5</w:t>
                            </w:r>
                          </w:p>
                        </w:txbxContent>
                      </wps:txbx>
                      <wps:bodyPr rot="0" vert="horz" wrap="square" lIns="91440" tIns="45720" rIns="91440" bIns="4572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ACFDAE" id="_x0000_t202" coordsize="21600,21600" o:spt="202" path="m,l,21600r21600,l21600,xe">
                <v:stroke joinstyle="miter"/>
                <v:path gradientshapeok="t" o:connecttype="rect"/>
              </v:shapetype>
              <v:shape id="Text Box 1" o:spid="_x0000_s1026" type="#_x0000_t202" style="position:absolute;margin-left:402pt;margin-top:.9pt;width:129.3pt;height:16.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">
                <v:textbox>
                  <w:txbxContent>
                    <w:p w14:paraId="0CACFDB2" w14:textId="77777777" w:rsidR="0037496D" w:rsidRPr="00164708" w:rsidRDefault="0037496D">
                      <w:pPr>
                        <w:rPr>
                          <w:b/>
                          <w:bCs/>
                          <w:sz w:val="10"/>
                          <w:szCs w:val="12"/>
                        </w:rPr>
                      </w:pPr>
                      <w:r>
                        <w:rPr>
                          <w:rFonts w:ascii="Arial" w:hAnsi="Arial" w:cs="Arial"/>
                          <w:b/>
                          <w:bCs/>
                          <w:color w:val="000000"/>
                          <w:sz w:val="16"/>
                          <w:szCs w:val="16"/>
                          <w:shd w:val="clear" w:color="auto" w:fill="FFFFFF"/>
                        </w:rPr>
                        <w:t>Closing Date</w:t>
                      </w:r>
                      <w:r w:rsidRPr="00164708">
                        <w:rPr>
                          <w:rFonts w:ascii="Arial" w:hAnsi="Arial" w:cs="Arial"/>
                          <w:b/>
                          <w:bCs/>
                          <w:color w:val="000000"/>
                          <w:sz w:val="16"/>
                          <w:szCs w:val="16"/>
                          <w:shd w:val="clear" w:color="auto" w:fill="FFFFFF"/>
                        </w:rPr>
                        <w:t xml:space="preserve"> : </w:t>
                      </w:r>
                      <w:r>
                        <w:rPr>
                          <w:rFonts w:ascii="Arial" w:hAnsi="Arial" w:cs="Arial" w:hint="eastAsia"/>
                          <w:b/>
                          <w:bCs/>
                          <w:color w:val="000000"/>
                          <w:sz w:val="16"/>
                          <w:szCs w:val="16"/>
                          <w:shd w:val="clear" w:color="auto" w:fill="FFFFFF"/>
                        </w:rPr>
                        <w:t>June 27</w:t>
                      </w:r>
                      <w:r>
                        <w:rPr>
                          <w:rFonts w:ascii="Arial" w:hAnsi="Arial" w:cs="Arial" w:hint="eastAsia"/>
                          <w:b/>
                          <w:bCs/>
                          <w:color w:val="000000"/>
                          <w:sz w:val="16"/>
                          <w:szCs w:val="16"/>
                          <w:shd w:val="clear" w:color="auto" w:fill="FFFFFF"/>
                          <w:vertAlign w:val="superscript"/>
                        </w:rPr>
                        <w:t>th</w:t>
                      </w:r>
                      <w:r>
                        <w:rPr>
                          <w:rFonts w:ascii="Arial" w:hAnsi="Arial" w:cs="Arial" w:hint="eastAsia"/>
                          <w:b/>
                          <w:bCs/>
                          <w:color w:val="000000"/>
                          <w:sz w:val="16"/>
                          <w:szCs w:val="16"/>
                          <w:shd w:val="clear" w:color="auto" w:fill="FFFFFF"/>
                        </w:rPr>
                        <w:t xml:space="preserve">, </w:t>
                      </w:r>
                      <w:r>
                        <w:rPr>
                          <w:rFonts w:ascii="Arial" w:hAnsi="Arial" w:cs="Arial"/>
                          <w:b/>
                          <w:bCs/>
                          <w:color w:val="000000"/>
                          <w:sz w:val="16"/>
                          <w:szCs w:val="16"/>
                          <w:shd w:val="clear" w:color="auto" w:fill="FFFFFF"/>
                        </w:rPr>
                        <w:t>202</w:t>
                      </w:r>
                      <w:r>
                        <w:rPr>
                          <w:rFonts w:ascii="Arial" w:hAnsi="Arial" w:cs="Arial" w:hint="eastAsia"/>
                          <w:b/>
                          <w:bCs/>
                          <w:color w:val="000000"/>
                          <w:sz w:val="16"/>
                          <w:szCs w:val="16"/>
                          <w:shd w:val="clear" w:color="auto" w:fill="FFFFFF"/>
                        </w:rPr>
                        <w:t>5</w:t>
                      </w:r>
                    </w:p>
                  </w:txbxContent>
                </v:textbox>
                <w10:wrap type="square"/>
              </v:shape>
            </w:pict>
          </mc:Fallback>
        </mc:AlternateContent>
      </w:r>
    </w:p>
    <w:p w14:paraId="0CACFC72"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color w:val="000000"/>
          <w:sz w:val="16"/>
          <w:szCs w:val="16"/>
        </w:rPr>
      </w:pPr>
      <w:r>
        <w:rPr>
          <w:rFonts w:ascii="바탕" w:eastAsia="바탕" w:hAnsi="바탕" w:cs="바탕"/>
          <w:color w:val="000000"/>
          <w:sz w:val="18"/>
          <w:szCs w:val="18"/>
        </w:rPr>
        <w:t>*</w:t>
      </w:r>
      <w:r>
        <w:rPr>
          <w:rFonts w:ascii="바탕" w:eastAsia="바탕" w:hAnsi="바탕" w:cs="바탕"/>
          <w:color w:val="000000"/>
          <w:sz w:val="16"/>
          <w:szCs w:val="16"/>
        </w:rPr>
        <w:t>Please, read the exhibition regulations carefully before filling out the form</w:t>
      </w:r>
    </w:p>
    <w:tbl>
      <w:tblPr>
        <w:tblStyle w:val="a6"/>
        <w:tblW w:w="10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1276"/>
        <w:gridCol w:w="426"/>
        <w:gridCol w:w="850"/>
        <w:gridCol w:w="803"/>
        <w:gridCol w:w="331"/>
        <w:gridCol w:w="1276"/>
        <w:gridCol w:w="1276"/>
        <w:gridCol w:w="2220"/>
        <w:gridCol w:w="69"/>
      </w:tblGrid>
      <w:tr w:rsidR="005B605E" w14:paraId="0CACFC75" w14:textId="77777777">
        <w:trPr>
          <w:trHeight w:val="283"/>
        </w:trPr>
        <w:tc>
          <w:tcPr>
            <w:tcW w:w="2126" w:type="dxa"/>
            <w:tcBorders>
              <w:top w:val="single" w:sz="12" w:space="0" w:color="000000"/>
              <w:left w:val="nil"/>
            </w:tcBorders>
            <w:shd w:val="clear" w:color="auto" w:fill="F2CB57"/>
            <w:vAlign w:val="center"/>
          </w:tcPr>
          <w:p w14:paraId="0CACFC73" w14:textId="77777777" w:rsidR="005B605E" w:rsidRDefault="0037496D">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b/>
                <w:color w:val="000000"/>
                <w:sz w:val="18"/>
                <w:szCs w:val="18"/>
              </w:rPr>
            </w:pPr>
            <w:r>
              <w:rPr>
                <w:b/>
                <w:color w:val="000000"/>
                <w:sz w:val="18"/>
                <w:szCs w:val="18"/>
              </w:rPr>
              <w:t>Name of Sign</w:t>
            </w:r>
          </w:p>
        </w:tc>
        <w:tc>
          <w:tcPr>
            <w:tcW w:w="8527" w:type="dxa"/>
            <w:gridSpan w:val="9"/>
            <w:tcBorders>
              <w:top w:val="single" w:sz="12" w:space="0" w:color="000000"/>
              <w:left w:val="nil"/>
            </w:tcBorders>
            <w:shd w:val="clear" w:color="auto" w:fill="auto"/>
            <w:vAlign w:val="center"/>
          </w:tcPr>
          <w:p w14:paraId="0CACFC74" w14:textId="77777777" w:rsidR="005B605E" w:rsidRDefault="005B605E">
            <w:pPr>
              <w:spacing w:after="0" w:line="300" w:lineRule="auto"/>
              <w:jc w:val="left"/>
              <w:rPr>
                <w:b/>
                <w:sz w:val="18"/>
                <w:szCs w:val="18"/>
              </w:rPr>
            </w:pPr>
          </w:p>
        </w:tc>
      </w:tr>
      <w:tr w:rsidR="005B605E" w14:paraId="0CACFC78" w14:textId="77777777">
        <w:trPr>
          <w:trHeight w:val="283"/>
        </w:trPr>
        <w:tc>
          <w:tcPr>
            <w:tcW w:w="2126" w:type="dxa"/>
            <w:tcBorders>
              <w:left w:val="nil"/>
            </w:tcBorders>
            <w:shd w:val="clear" w:color="auto" w:fill="F2CB57"/>
            <w:vAlign w:val="center"/>
          </w:tcPr>
          <w:p w14:paraId="0CACFC76" w14:textId="77777777" w:rsidR="005B605E" w:rsidRDefault="0037496D">
            <w:pPr>
              <w:spacing w:after="0" w:line="300" w:lineRule="auto"/>
              <w:jc w:val="center"/>
              <w:rPr>
                <w:b/>
                <w:sz w:val="18"/>
                <w:szCs w:val="18"/>
              </w:rPr>
            </w:pPr>
            <w:r>
              <w:rPr>
                <w:b/>
                <w:sz w:val="18"/>
                <w:szCs w:val="18"/>
              </w:rPr>
              <w:t>Name of Company</w:t>
            </w:r>
          </w:p>
        </w:tc>
        <w:tc>
          <w:tcPr>
            <w:tcW w:w="8527" w:type="dxa"/>
            <w:gridSpan w:val="9"/>
            <w:tcBorders>
              <w:left w:val="nil"/>
            </w:tcBorders>
            <w:shd w:val="clear" w:color="auto" w:fill="auto"/>
            <w:vAlign w:val="center"/>
          </w:tcPr>
          <w:p w14:paraId="0CACFC77" w14:textId="77777777" w:rsidR="005B605E" w:rsidRDefault="005B605E">
            <w:pPr>
              <w:spacing w:after="0" w:line="300" w:lineRule="auto"/>
              <w:jc w:val="left"/>
              <w:rPr>
                <w:b/>
                <w:sz w:val="18"/>
                <w:szCs w:val="18"/>
              </w:rPr>
            </w:pPr>
          </w:p>
        </w:tc>
      </w:tr>
      <w:tr w:rsidR="005B605E" w14:paraId="0CACFC7B" w14:textId="77777777">
        <w:trPr>
          <w:trHeight w:val="283"/>
        </w:trPr>
        <w:tc>
          <w:tcPr>
            <w:tcW w:w="2126" w:type="dxa"/>
            <w:tcBorders>
              <w:left w:val="nil"/>
            </w:tcBorders>
            <w:shd w:val="clear" w:color="auto" w:fill="F2CB57"/>
            <w:vAlign w:val="center"/>
          </w:tcPr>
          <w:p w14:paraId="0CACFC79" w14:textId="77777777" w:rsidR="005B605E" w:rsidRDefault="0037496D">
            <w:pPr>
              <w:spacing w:after="0" w:line="300" w:lineRule="auto"/>
              <w:jc w:val="center"/>
              <w:rPr>
                <w:b/>
                <w:sz w:val="18"/>
                <w:szCs w:val="18"/>
              </w:rPr>
            </w:pPr>
            <w:r>
              <w:rPr>
                <w:b/>
                <w:sz w:val="18"/>
                <w:szCs w:val="18"/>
              </w:rPr>
              <w:t>Website</w:t>
            </w:r>
          </w:p>
        </w:tc>
        <w:tc>
          <w:tcPr>
            <w:tcW w:w="8527" w:type="dxa"/>
            <w:gridSpan w:val="9"/>
            <w:tcBorders>
              <w:right w:val="nil"/>
            </w:tcBorders>
            <w:shd w:val="clear" w:color="auto" w:fill="auto"/>
            <w:vAlign w:val="center"/>
          </w:tcPr>
          <w:p w14:paraId="0CACFC7A" w14:textId="77777777" w:rsidR="005B605E" w:rsidRDefault="005B605E">
            <w:pPr>
              <w:spacing w:after="0" w:line="300" w:lineRule="auto"/>
              <w:jc w:val="center"/>
              <w:rPr>
                <w:b/>
                <w:sz w:val="18"/>
                <w:szCs w:val="18"/>
              </w:rPr>
            </w:pPr>
          </w:p>
        </w:tc>
      </w:tr>
      <w:tr w:rsidR="005B605E" w14:paraId="0CACFC7E" w14:textId="77777777">
        <w:trPr>
          <w:trHeight w:val="283"/>
        </w:trPr>
        <w:tc>
          <w:tcPr>
            <w:tcW w:w="2126" w:type="dxa"/>
            <w:tcBorders>
              <w:left w:val="nil"/>
            </w:tcBorders>
            <w:shd w:val="clear" w:color="auto" w:fill="F2CB57"/>
            <w:vAlign w:val="center"/>
          </w:tcPr>
          <w:p w14:paraId="0CACFC7C" w14:textId="77777777" w:rsidR="005B605E" w:rsidRDefault="0037496D">
            <w:pPr>
              <w:spacing w:after="0" w:line="300" w:lineRule="auto"/>
              <w:jc w:val="center"/>
              <w:rPr>
                <w:b/>
                <w:sz w:val="18"/>
                <w:szCs w:val="18"/>
              </w:rPr>
            </w:pPr>
            <w:r>
              <w:rPr>
                <w:b/>
                <w:sz w:val="18"/>
                <w:szCs w:val="18"/>
              </w:rPr>
              <w:t>Address</w:t>
            </w:r>
          </w:p>
        </w:tc>
        <w:tc>
          <w:tcPr>
            <w:tcW w:w="8527" w:type="dxa"/>
            <w:gridSpan w:val="9"/>
            <w:tcBorders>
              <w:left w:val="nil"/>
              <w:right w:val="nil"/>
            </w:tcBorders>
            <w:shd w:val="clear" w:color="auto" w:fill="auto"/>
            <w:vAlign w:val="center"/>
          </w:tcPr>
          <w:p w14:paraId="0CACFC7D" w14:textId="77777777" w:rsidR="005B605E" w:rsidRDefault="005B605E">
            <w:pPr>
              <w:spacing w:after="0" w:line="300" w:lineRule="auto"/>
              <w:jc w:val="center"/>
              <w:rPr>
                <w:b/>
                <w:sz w:val="18"/>
                <w:szCs w:val="18"/>
              </w:rPr>
            </w:pPr>
          </w:p>
        </w:tc>
      </w:tr>
      <w:tr w:rsidR="005B605E" w14:paraId="0CACFC87" w14:textId="77777777" w:rsidTr="00EF283A">
        <w:trPr>
          <w:trHeight w:val="283"/>
        </w:trPr>
        <w:tc>
          <w:tcPr>
            <w:tcW w:w="2126" w:type="dxa"/>
            <w:tcBorders>
              <w:left w:val="nil"/>
            </w:tcBorders>
            <w:shd w:val="clear" w:color="auto" w:fill="F2CB57"/>
            <w:vAlign w:val="center"/>
          </w:tcPr>
          <w:p w14:paraId="0CACFC7F" w14:textId="77777777" w:rsidR="005B605E" w:rsidRDefault="0037496D">
            <w:pPr>
              <w:spacing w:after="0" w:line="300" w:lineRule="auto"/>
              <w:jc w:val="center"/>
              <w:rPr>
                <w:b/>
                <w:sz w:val="18"/>
                <w:szCs w:val="18"/>
              </w:rPr>
            </w:pPr>
            <w:r>
              <w:rPr>
                <w:b/>
                <w:sz w:val="18"/>
                <w:szCs w:val="18"/>
              </w:rPr>
              <w:t>Country</w:t>
            </w:r>
          </w:p>
        </w:tc>
        <w:tc>
          <w:tcPr>
            <w:tcW w:w="1276" w:type="dxa"/>
            <w:tcBorders>
              <w:left w:val="nil"/>
            </w:tcBorders>
            <w:shd w:val="clear" w:color="auto" w:fill="auto"/>
            <w:vAlign w:val="center"/>
          </w:tcPr>
          <w:p w14:paraId="0CACFC80" w14:textId="77777777" w:rsidR="005B605E" w:rsidRDefault="005B605E">
            <w:pPr>
              <w:spacing w:after="0" w:line="300" w:lineRule="auto"/>
              <w:jc w:val="center"/>
              <w:rPr>
                <w:b/>
                <w:sz w:val="18"/>
                <w:szCs w:val="18"/>
              </w:rPr>
            </w:pPr>
          </w:p>
        </w:tc>
        <w:tc>
          <w:tcPr>
            <w:tcW w:w="426" w:type="dxa"/>
            <w:shd w:val="clear" w:color="auto" w:fill="F2CB57"/>
            <w:vAlign w:val="center"/>
          </w:tcPr>
          <w:p w14:paraId="0CACFC81" w14:textId="77777777" w:rsidR="005B605E" w:rsidRDefault="0037496D">
            <w:pPr>
              <w:spacing w:after="0" w:line="300" w:lineRule="auto"/>
              <w:jc w:val="center"/>
              <w:rPr>
                <w:b/>
                <w:sz w:val="18"/>
                <w:szCs w:val="18"/>
              </w:rPr>
            </w:pPr>
            <w:r>
              <w:rPr>
                <w:b/>
                <w:sz w:val="18"/>
                <w:szCs w:val="18"/>
              </w:rPr>
              <w:t>City</w:t>
            </w:r>
          </w:p>
        </w:tc>
        <w:tc>
          <w:tcPr>
            <w:tcW w:w="850" w:type="dxa"/>
            <w:shd w:val="clear" w:color="auto" w:fill="auto"/>
            <w:vAlign w:val="center"/>
          </w:tcPr>
          <w:p w14:paraId="0CACFC82" w14:textId="77777777" w:rsidR="005B605E" w:rsidRDefault="005B605E">
            <w:pPr>
              <w:spacing w:after="0" w:line="300" w:lineRule="auto"/>
              <w:jc w:val="center"/>
              <w:rPr>
                <w:b/>
                <w:sz w:val="18"/>
                <w:szCs w:val="18"/>
              </w:rPr>
            </w:pPr>
          </w:p>
        </w:tc>
        <w:tc>
          <w:tcPr>
            <w:tcW w:w="803" w:type="dxa"/>
            <w:shd w:val="clear" w:color="auto" w:fill="F2CB57"/>
            <w:vAlign w:val="center"/>
          </w:tcPr>
          <w:p w14:paraId="0CACFC83" w14:textId="77777777" w:rsidR="005B605E" w:rsidRDefault="0037496D">
            <w:pPr>
              <w:spacing w:after="0" w:line="300" w:lineRule="auto"/>
              <w:jc w:val="center"/>
              <w:rPr>
                <w:b/>
                <w:sz w:val="18"/>
                <w:szCs w:val="18"/>
              </w:rPr>
            </w:pPr>
            <w:r>
              <w:rPr>
                <w:b/>
                <w:sz w:val="18"/>
                <w:szCs w:val="18"/>
              </w:rPr>
              <w:t>Zip code</w:t>
            </w:r>
          </w:p>
        </w:tc>
        <w:tc>
          <w:tcPr>
            <w:tcW w:w="1607" w:type="dxa"/>
            <w:gridSpan w:val="2"/>
            <w:shd w:val="clear" w:color="auto" w:fill="auto"/>
            <w:vAlign w:val="center"/>
          </w:tcPr>
          <w:p w14:paraId="0CACFC84" w14:textId="77777777" w:rsidR="005B605E" w:rsidRDefault="005B605E">
            <w:pPr>
              <w:spacing w:after="0" w:line="300" w:lineRule="auto"/>
              <w:jc w:val="center"/>
              <w:rPr>
                <w:b/>
                <w:sz w:val="18"/>
                <w:szCs w:val="18"/>
              </w:rPr>
            </w:pPr>
          </w:p>
        </w:tc>
        <w:tc>
          <w:tcPr>
            <w:tcW w:w="1276" w:type="dxa"/>
            <w:shd w:val="clear" w:color="auto" w:fill="F2CB57"/>
            <w:vAlign w:val="center"/>
          </w:tcPr>
          <w:p w14:paraId="0CACFC85" w14:textId="77777777" w:rsidR="005B605E" w:rsidRDefault="0037496D">
            <w:pPr>
              <w:spacing w:after="0" w:line="300" w:lineRule="auto"/>
              <w:jc w:val="center"/>
              <w:rPr>
                <w:b/>
                <w:sz w:val="18"/>
                <w:szCs w:val="18"/>
              </w:rPr>
            </w:pPr>
            <w:r>
              <w:rPr>
                <w:b/>
                <w:sz w:val="18"/>
                <w:szCs w:val="18"/>
              </w:rPr>
              <w:t>Contact No.</w:t>
            </w:r>
          </w:p>
        </w:tc>
        <w:tc>
          <w:tcPr>
            <w:tcW w:w="2289" w:type="dxa"/>
            <w:gridSpan w:val="2"/>
            <w:tcBorders>
              <w:right w:val="nil"/>
            </w:tcBorders>
            <w:shd w:val="clear" w:color="auto" w:fill="auto"/>
            <w:vAlign w:val="center"/>
          </w:tcPr>
          <w:p w14:paraId="0CACFC86" w14:textId="77777777" w:rsidR="005B605E" w:rsidRDefault="0037496D">
            <w:pPr>
              <w:spacing w:after="0" w:line="300" w:lineRule="auto"/>
              <w:jc w:val="left"/>
              <w:rPr>
                <w:b/>
                <w:sz w:val="18"/>
                <w:szCs w:val="18"/>
              </w:rPr>
            </w:pPr>
            <w:r>
              <w:rPr>
                <w:b/>
                <w:sz w:val="16"/>
                <w:szCs w:val="16"/>
              </w:rPr>
              <w:t>(</w:t>
            </w:r>
            <w:r>
              <w:rPr>
                <w:b/>
                <w:color w:val="D9D9D9"/>
                <w:sz w:val="16"/>
                <w:szCs w:val="16"/>
              </w:rPr>
              <w:t>Country Code</w:t>
            </w:r>
            <w:r>
              <w:rPr>
                <w:b/>
                <w:sz w:val="16"/>
                <w:szCs w:val="16"/>
              </w:rPr>
              <w:t>) -</w:t>
            </w:r>
          </w:p>
        </w:tc>
      </w:tr>
      <w:tr w:rsidR="005B605E" w14:paraId="0CACFC8C" w14:textId="77777777">
        <w:trPr>
          <w:trHeight w:val="283"/>
        </w:trPr>
        <w:tc>
          <w:tcPr>
            <w:tcW w:w="2126" w:type="dxa"/>
            <w:tcBorders>
              <w:left w:val="nil"/>
            </w:tcBorders>
            <w:shd w:val="clear" w:color="auto" w:fill="F2CB57"/>
            <w:vAlign w:val="center"/>
          </w:tcPr>
          <w:p w14:paraId="0CACFC88" w14:textId="77777777" w:rsidR="005B605E" w:rsidRDefault="0037496D">
            <w:pPr>
              <w:spacing w:after="0" w:line="300" w:lineRule="auto"/>
              <w:jc w:val="center"/>
              <w:rPr>
                <w:b/>
                <w:sz w:val="18"/>
                <w:szCs w:val="18"/>
              </w:rPr>
            </w:pPr>
            <w:r>
              <w:rPr>
                <w:b/>
                <w:sz w:val="18"/>
                <w:szCs w:val="18"/>
              </w:rPr>
              <w:t>Representative</w:t>
            </w:r>
          </w:p>
        </w:tc>
        <w:tc>
          <w:tcPr>
            <w:tcW w:w="4962" w:type="dxa"/>
            <w:gridSpan w:val="6"/>
            <w:shd w:val="clear" w:color="auto" w:fill="auto"/>
            <w:vAlign w:val="center"/>
          </w:tcPr>
          <w:p w14:paraId="0CACFC89" w14:textId="77777777" w:rsidR="005B605E" w:rsidRDefault="005B605E">
            <w:pPr>
              <w:spacing w:after="0" w:line="300" w:lineRule="auto"/>
              <w:jc w:val="center"/>
              <w:rPr>
                <w:b/>
                <w:sz w:val="18"/>
                <w:szCs w:val="18"/>
              </w:rPr>
            </w:pPr>
          </w:p>
        </w:tc>
        <w:tc>
          <w:tcPr>
            <w:tcW w:w="1276" w:type="dxa"/>
            <w:shd w:val="clear" w:color="auto" w:fill="F2CB57"/>
            <w:vAlign w:val="center"/>
          </w:tcPr>
          <w:p w14:paraId="0CACFC8A" w14:textId="77777777" w:rsidR="005B605E" w:rsidRDefault="0037496D">
            <w:pPr>
              <w:spacing w:after="0" w:line="300" w:lineRule="auto"/>
              <w:jc w:val="center"/>
              <w:rPr>
                <w:b/>
                <w:sz w:val="18"/>
                <w:szCs w:val="18"/>
              </w:rPr>
            </w:pPr>
            <w:r>
              <w:rPr>
                <w:b/>
                <w:sz w:val="18"/>
                <w:szCs w:val="18"/>
              </w:rPr>
              <w:t>Fax</w:t>
            </w:r>
          </w:p>
        </w:tc>
        <w:tc>
          <w:tcPr>
            <w:tcW w:w="2289" w:type="dxa"/>
            <w:gridSpan w:val="2"/>
            <w:tcBorders>
              <w:right w:val="nil"/>
            </w:tcBorders>
            <w:shd w:val="clear" w:color="auto" w:fill="auto"/>
            <w:vAlign w:val="center"/>
          </w:tcPr>
          <w:p w14:paraId="0CACFC8B" w14:textId="77777777" w:rsidR="005B605E" w:rsidRDefault="005B605E">
            <w:pPr>
              <w:spacing w:after="0" w:line="300" w:lineRule="auto"/>
              <w:jc w:val="center"/>
              <w:rPr>
                <w:b/>
                <w:sz w:val="18"/>
                <w:szCs w:val="18"/>
              </w:rPr>
            </w:pPr>
          </w:p>
        </w:tc>
      </w:tr>
      <w:tr w:rsidR="005B605E" w14:paraId="0CACFC93" w14:textId="77777777">
        <w:trPr>
          <w:trHeight w:val="283"/>
        </w:trPr>
        <w:tc>
          <w:tcPr>
            <w:tcW w:w="2126" w:type="dxa"/>
            <w:tcBorders>
              <w:left w:val="nil"/>
              <w:bottom w:val="single" w:sz="4" w:space="0" w:color="000000"/>
            </w:tcBorders>
            <w:shd w:val="clear" w:color="auto" w:fill="F2CB57"/>
            <w:vAlign w:val="center"/>
          </w:tcPr>
          <w:p w14:paraId="0CACFC8D" w14:textId="77777777" w:rsidR="005B605E" w:rsidRDefault="0037496D">
            <w:pPr>
              <w:spacing w:after="0" w:line="300" w:lineRule="auto"/>
              <w:jc w:val="center"/>
              <w:rPr>
                <w:b/>
                <w:sz w:val="18"/>
                <w:szCs w:val="18"/>
              </w:rPr>
            </w:pPr>
            <w:r>
              <w:rPr>
                <w:b/>
                <w:sz w:val="18"/>
                <w:szCs w:val="18"/>
              </w:rPr>
              <w:t xml:space="preserve">Person in charge </w:t>
            </w:r>
          </w:p>
        </w:tc>
        <w:tc>
          <w:tcPr>
            <w:tcW w:w="2552" w:type="dxa"/>
            <w:gridSpan w:val="3"/>
            <w:tcBorders>
              <w:bottom w:val="single" w:sz="4" w:space="0" w:color="000000"/>
            </w:tcBorders>
            <w:shd w:val="clear" w:color="auto" w:fill="auto"/>
            <w:vAlign w:val="center"/>
          </w:tcPr>
          <w:p w14:paraId="0CACFC8E" w14:textId="77777777" w:rsidR="005B605E" w:rsidRDefault="0037496D">
            <w:pPr>
              <w:spacing w:after="0" w:line="300" w:lineRule="auto"/>
              <w:jc w:val="center"/>
              <w:rPr>
                <w:b/>
                <w:color w:val="BFBFBF"/>
                <w:sz w:val="18"/>
                <w:szCs w:val="18"/>
              </w:rPr>
            </w:pPr>
            <w:r>
              <w:rPr>
                <w:b/>
                <w:color w:val="BFBFBF"/>
                <w:sz w:val="16"/>
                <w:szCs w:val="16"/>
              </w:rPr>
              <w:t>(Exhibitor)</w:t>
            </w:r>
          </w:p>
        </w:tc>
        <w:tc>
          <w:tcPr>
            <w:tcW w:w="1134" w:type="dxa"/>
            <w:gridSpan w:val="2"/>
            <w:tcBorders>
              <w:bottom w:val="single" w:sz="4" w:space="0" w:color="000000"/>
            </w:tcBorders>
            <w:shd w:val="clear" w:color="auto" w:fill="F2CB57"/>
            <w:vAlign w:val="center"/>
          </w:tcPr>
          <w:p w14:paraId="0CACFC8F" w14:textId="77777777" w:rsidR="005B605E" w:rsidRDefault="0037496D">
            <w:pPr>
              <w:spacing w:after="0" w:line="300" w:lineRule="auto"/>
              <w:ind w:left="-24" w:right="-108" w:firstLine="23"/>
              <w:jc w:val="center"/>
              <w:rPr>
                <w:b/>
                <w:sz w:val="18"/>
                <w:szCs w:val="18"/>
              </w:rPr>
            </w:pPr>
            <w:r>
              <w:rPr>
                <w:b/>
                <w:sz w:val="18"/>
                <w:szCs w:val="18"/>
              </w:rPr>
              <w:t>Cell phone</w:t>
            </w:r>
          </w:p>
        </w:tc>
        <w:tc>
          <w:tcPr>
            <w:tcW w:w="1276" w:type="dxa"/>
            <w:tcBorders>
              <w:bottom w:val="single" w:sz="4" w:space="0" w:color="000000"/>
            </w:tcBorders>
            <w:shd w:val="clear" w:color="auto" w:fill="auto"/>
            <w:vAlign w:val="center"/>
          </w:tcPr>
          <w:p w14:paraId="0CACFC90" w14:textId="77777777" w:rsidR="005B605E" w:rsidRDefault="005B605E">
            <w:pPr>
              <w:spacing w:after="0" w:line="300" w:lineRule="auto"/>
              <w:jc w:val="center"/>
              <w:rPr>
                <w:b/>
                <w:sz w:val="18"/>
                <w:szCs w:val="18"/>
              </w:rPr>
            </w:pPr>
          </w:p>
        </w:tc>
        <w:tc>
          <w:tcPr>
            <w:tcW w:w="1276" w:type="dxa"/>
            <w:tcBorders>
              <w:bottom w:val="single" w:sz="4" w:space="0" w:color="000000"/>
            </w:tcBorders>
            <w:shd w:val="clear" w:color="auto" w:fill="F2CB57"/>
            <w:vAlign w:val="center"/>
          </w:tcPr>
          <w:p w14:paraId="0CACFC91" w14:textId="77777777" w:rsidR="005B605E" w:rsidRDefault="0037496D">
            <w:pPr>
              <w:spacing w:after="0" w:line="300" w:lineRule="auto"/>
              <w:jc w:val="center"/>
              <w:rPr>
                <w:b/>
                <w:sz w:val="18"/>
                <w:szCs w:val="18"/>
              </w:rPr>
            </w:pPr>
            <w:r>
              <w:rPr>
                <w:b/>
                <w:sz w:val="18"/>
                <w:szCs w:val="18"/>
              </w:rPr>
              <w:t>E-mail</w:t>
            </w:r>
          </w:p>
        </w:tc>
        <w:tc>
          <w:tcPr>
            <w:tcW w:w="2289" w:type="dxa"/>
            <w:gridSpan w:val="2"/>
            <w:tcBorders>
              <w:bottom w:val="single" w:sz="4" w:space="0" w:color="000000"/>
              <w:right w:val="nil"/>
            </w:tcBorders>
            <w:shd w:val="clear" w:color="auto" w:fill="auto"/>
            <w:vAlign w:val="center"/>
          </w:tcPr>
          <w:p w14:paraId="0CACFC92" w14:textId="77777777" w:rsidR="005B605E" w:rsidRDefault="005B605E">
            <w:pPr>
              <w:spacing w:after="0" w:line="300" w:lineRule="auto"/>
              <w:jc w:val="center"/>
              <w:rPr>
                <w:b/>
                <w:sz w:val="18"/>
                <w:szCs w:val="18"/>
              </w:rPr>
            </w:pPr>
          </w:p>
        </w:tc>
      </w:tr>
      <w:tr w:rsidR="005C0CF8" w14:paraId="0CACFCAA" w14:textId="77777777" w:rsidTr="00EF283A">
        <w:trPr>
          <w:gridAfter w:val="1"/>
          <w:wAfter w:w="69" w:type="dxa"/>
          <w:trHeight w:val="1014"/>
        </w:trPr>
        <w:tc>
          <w:tcPr>
            <w:tcW w:w="2126" w:type="dxa"/>
            <w:vMerge w:val="restart"/>
            <w:tcBorders>
              <w:top w:val="single" w:sz="12" w:space="0" w:color="000000"/>
              <w:left w:val="nil"/>
            </w:tcBorders>
            <w:shd w:val="clear" w:color="auto" w:fill="F2CB57"/>
            <w:vAlign w:val="center"/>
          </w:tcPr>
          <w:p w14:paraId="72E83AA8" w14:textId="77777777" w:rsidR="005C0CF8" w:rsidRPr="005C0CF8" w:rsidRDefault="005C0CF8" w:rsidP="005C0CF8">
            <w:pPr>
              <w:pBdr>
                <w:top w:val="nil"/>
                <w:left w:val="nil"/>
                <w:bottom w:val="nil"/>
                <w:right w:val="nil"/>
                <w:between w:val="nil"/>
              </w:pBdr>
              <w:spacing w:after="0"/>
              <w:jc w:val="left"/>
              <w:rPr>
                <w:b/>
                <w:sz w:val="15"/>
                <w:szCs w:val="15"/>
              </w:rPr>
            </w:pPr>
            <w:r w:rsidRPr="005C0CF8">
              <w:rPr>
                <w:rFonts w:hint="eastAsia"/>
                <w:b/>
                <w:sz w:val="15"/>
                <w:szCs w:val="15"/>
              </w:rPr>
              <w:t>Exhibition Items</w:t>
            </w:r>
          </w:p>
          <w:p w14:paraId="0CACFCA6" w14:textId="1915D571" w:rsidR="005C0CF8" w:rsidRDefault="005C0CF8">
            <w:pPr>
              <w:pBdr>
                <w:top w:val="nil"/>
                <w:left w:val="nil"/>
                <w:bottom w:val="nil"/>
                <w:right w:val="nil"/>
                <w:between w:val="nil"/>
              </w:pBdr>
              <w:spacing w:after="0"/>
              <w:jc w:val="left"/>
              <w:rPr>
                <w:sz w:val="15"/>
                <w:szCs w:val="15"/>
              </w:rPr>
            </w:pPr>
            <w:r>
              <w:rPr>
                <w:sz w:val="15"/>
                <w:szCs w:val="15"/>
              </w:rPr>
              <w:t>(Kindly list the industry applying for)</w:t>
            </w:r>
          </w:p>
        </w:tc>
        <w:tc>
          <w:tcPr>
            <w:tcW w:w="1276" w:type="dxa"/>
            <w:tcBorders>
              <w:top w:val="single" w:sz="12" w:space="0" w:color="000000"/>
              <w:right w:val="nil"/>
            </w:tcBorders>
            <w:shd w:val="clear" w:color="auto" w:fill="FAEBC2"/>
            <w:vAlign w:val="center"/>
          </w:tcPr>
          <w:p w14:paraId="0CACFCA7" w14:textId="1665DB26" w:rsidR="005C0CF8" w:rsidRDefault="005C0CF8">
            <w:pPr>
              <w:spacing w:after="0" w:line="240" w:lineRule="auto"/>
              <w:jc w:val="center"/>
              <w:rPr>
                <w:b/>
                <w:sz w:val="16"/>
                <w:szCs w:val="16"/>
              </w:rPr>
            </w:pPr>
            <w:r>
              <w:rPr>
                <w:b/>
                <w:sz w:val="16"/>
                <w:szCs w:val="16"/>
              </w:rPr>
              <w:t>Food and Beverage</w:t>
            </w:r>
          </w:p>
        </w:tc>
        <w:tc>
          <w:tcPr>
            <w:tcW w:w="7182" w:type="dxa"/>
            <w:gridSpan w:val="7"/>
            <w:tcBorders>
              <w:right w:val="nil"/>
            </w:tcBorders>
            <w:shd w:val="clear" w:color="auto" w:fill="FAEBC2"/>
            <w:vAlign w:val="center"/>
          </w:tcPr>
          <w:p w14:paraId="0CACFCA9" w14:textId="072A5695" w:rsidR="005C0CF8" w:rsidRDefault="005C0CF8">
            <w:pPr>
              <w:spacing w:after="0" w:line="240" w:lineRule="auto"/>
              <w:rPr>
                <w:b/>
                <w:sz w:val="15"/>
                <w:szCs w:val="15"/>
              </w:rPr>
            </w:pPr>
          </w:p>
        </w:tc>
      </w:tr>
      <w:tr w:rsidR="005C0CF8" w14:paraId="1EA1FFD4" w14:textId="77777777" w:rsidTr="00EF283A">
        <w:trPr>
          <w:gridAfter w:val="1"/>
          <w:wAfter w:w="69" w:type="dxa"/>
          <w:trHeight w:val="1041"/>
        </w:trPr>
        <w:tc>
          <w:tcPr>
            <w:tcW w:w="2126" w:type="dxa"/>
            <w:vMerge/>
            <w:tcBorders>
              <w:top w:val="single" w:sz="12" w:space="0" w:color="000000"/>
              <w:left w:val="nil"/>
            </w:tcBorders>
            <w:shd w:val="clear" w:color="auto" w:fill="F2CB57"/>
            <w:vAlign w:val="center"/>
          </w:tcPr>
          <w:p w14:paraId="40B069EF" w14:textId="77777777" w:rsidR="005C0CF8" w:rsidRDefault="005C0CF8">
            <w:pPr>
              <w:pBdr>
                <w:top w:val="nil"/>
                <w:left w:val="nil"/>
                <w:bottom w:val="nil"/>
                <w:right w:val="nil"/>
                <w:between w:val="nil"/>
              </w:pBdr>
              <w:spacing w:after="0"/>
              <w:jc w:val="left"/>
              <w:rPr>
                <w:sz w:val="15"/>
                <w:szCs w:val="15"/>
              </w:rPr>
            </w:pPr>
          </w:p>
        </w:tc>
        <w:tc>
          <w:tcPr>
            <w:tcW w:w="1276" w:type="dxa"/>
            <w:tcBorders>
              <w:top w:val="single" w:sz="12" w:space="0" w:color="000000"/>
              <w:right w:val="nil"/>
            </w:tcBorders>
            <w:shd w:val="clear" w:color="auto" w:fill="FAEBC2"/>
            <w:vAlign w:val="center"/>
          </w:tcPr>
          <w:p w14:paraId="4ADCDBE1" w14:textId="1714311B" w:rsidR="005C0CF8" w:rsidRDefault="005C0CF8">
            <w:pPr>
              <w:spacing w:after="0" w:line="240" w:lineRule="auto"/>
              <w:jc w:val="center"/>
              <w:rPr>
                <w:b/>
                <w:sz w:val="16"/>
                <w:szCs w:val="16"/>
              </w:rPr>
            </w:pPr>
            <w:proofErr w:type="gramStart"/>
            <w:r>
              <w:rPr>
                <w:b/>
                <w:sz w:val="16"/>
                <w:szCs w:val="16"/>
              </w:rPr>
              <w:t>Fashion</w:t>
            </w:r>
            <w:r w:rsidR="00EF283A">
              <w:rPr>
                <w:b/>
                <w:sz w:val="16"/>
                <w:szCs w:val="16"/>
              </w:rPr>
              <w:t xml:space="preserve"> .</w:t>
            </w:r>
            <w:proofErr w:type="gramEnd"/>
            <w:r w:rsidR="00EF283A">
              <w:rPr>
                <w:b/>
                <w:sz w:val="16"/>
                <w:szCs w:val="16"/>
              </w:rPr>
              <w:t xml:space="preserve"> Design </w:t>
            </w:r>
            <w:r>
              <w:rPr>
                <w:b/>
                <w:sz w:val="16"/>
                <w:szCs w:val="16"/>
              </w:rPr>
              <w:t xml:space="preserve"> Industry</w:t>
            </w:r>
          </w:p>
        </w:tc>
        <w:tc>
          <w:tcPr>
            <w:tcW w:w="7182" w:type="dxa"/>
            <w:gridSpan w:val="7"/>
            <w:tcBorders>
              <w:right w:val="nil"/>
            </w:tcBorders>
            <w:shd w:val="clear" w:color="auto" w:fill="FAEBC2"/>
            <w:vAlign w:val="center"/>
          </w:tcPr>
          <w:p w14:paraId="15EC205B" w14:textId="77777777" w:rsidR="005C0CF8" w:rsidRDefault="005C0CF8">
            <w:pPr>
              <w:spacing w:after="0" w:line="240" w:lineRule="auto"/>
              <w:rPr>
                <w:b/>
                <w:sz w:val="15"/>
                <w:szCs w:val="15"/>
              </w:rPr>
            </w:pPr>
          </w:p>
        </w:tc>
      </w:tr>
      <w:tr w:rsidR="005C0CF8" w14:paraId="3EF7E73D" w14:textId="77777777" w:rsidTr="00EF283A">
        <w:trPr>
          <w:gridAfter w:val="1"/>
          <w:wAfter w:w="69" w:type="dxa"/>
          <w:trHeight w:val="1041"/>
        </w:trPr>
        <w:tc>
          <w:tcPr>
            <w:tcW w:w="2126" w:type="dxa"/>
            <w:vMerge/>
            <w:tcBorders>
              <w:top w:val="single" w:sz="12" w:space="0" w:color="000000"/>
              <w:left w:val="nil"/>
            </w:tcBorders>
            <w:shd w:val="clear" w:color="auto" w:fill="F2CB57"/>
            <w:vAlign w:val="center"/>
          </w:tcPr>
          <w:p w14:paraId="3C730FAF" w14:textId="77777777" w:rsidR="005C0CF8" w:rsidRDefault="005C0CF8">
            <w:pPr>
              <w:pBdr>
                <w:top w:val="nil"/>
                <w:left w:val="nil"/>
                <w:bottom w:val="nil"/>
                <w:right w:val="nil"/>
                <w:between w:val="nil"/>
              </w:pBdr>
              <w:spacing w:after="0"/>
              <w:jc w:val="left"/>
              <w:rPr>
                <w:sz w:val="15"/>
                <w:szCs w:val="15"/>
              </w:rPr>
            </w:pPr>
          </w:p>
        </w:tc>
        <w:tc>
          <w:tcPr>
            <w:tcW w:w="1276" w:type="dxa"/>
            <w:tcBorders>
              <w:top w:val="single" w:sz="12" w:space="0" w:color="000000"/>
              <w:right w:val="nil"/>
            </w:tcBorders>
            <w:shd w:val="clear" w:color="auto" w:fill="FAEBC2"/>
            <w:vAlign w:val="center"/>
          </w:tcPr>
          <w:p w14:paraId="05A73C08" w14:textId="77777777" w:rsidR="005C0CF8" w:rsidRDefault="005C0CF8">
            <w:pPr>
              <w:spacing w:after="0" w:line="240" w:lineRule="auto"/>
              <w:jc w:val="center"/>
              <w:rPr>
                <w:b/>
                <w:sz w:val="16"/>
                <w:szCs w:val="16"/>
              </w:rPr>
            </w:pPr>
            <w:r>
              <w:rPr>
                <w:b/>
                <w:sz w:val="16"/>
                <w:szCs w:val="16"/>
              </w:rPr>
              <w:t>Cosmetics</w:t>
            </w:r>
          </w:p>
          <w:p w14:paraId="252D82E5" w14:textId="679D71A7" w:rsidR="00EF283A" w:rsidRDefault="00EF283A">
            <w:pPr>
              <w:spacing w:after="0" w:line="240" w:lineRule="auto"/>
              <w:jc w:val="center"/>
              <w:rPr>
                <w:b/>
                <w:sz w:val="16"/>
                <w:szCs w:val="16"/>
              </w:rPr>
            </w:pPr>
            <w:r>
              <w:rPr>
                <w:b/>
                <w:sz w:val="16"/>
                <w:szCs w:val="16"/>
              </w:rPr>
              <w:t xml:space="preserve">Beauty </w:t>
            </w:r>
          </w:p>
        </w:tc>
        <w:tc>
          <w:tcPr>
            <w:tcW w:w="7182" w:type="dxa"/>
            <w:gridSpan w:val="7"/>
            <w:tcBorders>
              <w:right w:val="nil"/>
            </w:tcBorders>
            <w:shd w:val="clear" w:color="auto" w:fill="FAEBC2"/>
            <w:vAlign w:val="center"/>
          </w:tcPr>
          <w:p w14:paraId="5E034842" w14:textId="77777777" w:rsidR="005C0CF8" w:rsidRDefault="005C0CF8">
            <w:pPr>
              <w:spacing w:after="0" w:line="240" w:lineRule="auto"/>
              <w:rPr>
                <w:b/>
                <w:sz w:val="15"/>
                <w:szCs w:val="15"/>
              </w:rPr>
            </w:pPr>
          </w:p>
        </w:tc>
      </w:tr>
      <w:tr w:rsidR="005C0CF8" w14:paraId="58EBE1BF" w14:textId="77777777" w:rsidTr="00EF283A">
        <w:trPr>
          <w:gridAfter w:val="1"/>
          <w:wAfter w:w="69" w:type="dxa"/>
          <w:trHeight w:val="1041"/>
        </w:trPr>
        <w:tc>
          <w:tcPr>
            <w:tcW w:w="2126" w:type="dxa"/>
            <w:vMerge/>
            <w:tcBorders>
              <w:top w:val="single" w:sz="12" w:space="0" w:color="000000"/>
              <w:left w:val="nil"/>
            </w:tcBorders>
            <w:shd w:val="clear" w:color="auto" w:fill="F2CB57"/>
            <w:vAlign w:val="center"/>
          </w:tcPr>
          <w:p w14:paraId="68AFAF0A" w14:textId="77777777" w:rsidR="005C0CF8" w:rsidRDefault="005C0CF8">
            <w:pPr>
              <w:pBdr>
                <w:top w:val="nil"/>
                <w:left w:val="nil"/>
                <w:bottom w:val="nil"/>
                <w:right w:val="nil"/>
                <w:between w:val="nil"/>
              </w:pBdr>
              <w:spacing w:after="0"/>
              <w:jc w:val="left"/>
              <w:rPr>
                <w:sz w:val="15"/>
                <w:szCs w:val="15"/>
              </w:rPr>
            </w:pPr>
          </w:p>
        </w:tc>
        <w:tc>
          <w:tcPr>
            <w:tcW w:w="1276" w:type="dxa"/>
            <w:tcBorders>
              <w:top w:val="single" w:sz="12" w:space="0" w:color="000000"/>
              <w:right w:val="nil"/>
            </w:tcBorders>
            <w:shd w:val="clear" w:color="auto" w:fill="FAEBC2"/>
            <w:vAlign w:val="center"/>
          </w:tcPr>
          <w:p w14:paraId="34387A29" w14:textId="77777777" w:rsidR="005C0CF8" w:rsidRDefault="005C0CF8">
            <w:pPr>
              <w:spacing w:after="0" w:line="240" w:lineRule="auto"/>
              <w:jc w:val="center"/>
              <w:rPr>
                <w:b/>
                <w:sz w:val="16"/>
                <w:szCs w:val="16"/>
              </w:rPr>
            </w:pPr>
            <w:r>
              <w:rPr>
                <w:b/>
                <w:sz w:val="16"/>
                <w:szCs w:val="16"/>
              </w:rPr>
              <w:t>Tourism</w:t>
            </w:r>
            <w:r w:rsidR="00EF283A">
              <w:rPr>
                <w:b/>
                <w:sz w:val="16"/>
                <w:szCs w:val="16"/>
              </w:rPr>
              <w:t xml:space="preserve"> </w:t>
            </w:r>
          </w:p>
          <w:p w14:paraId="36DB032D" w14:textId="5FB2835D" w:rsidR="00EF283A" w:rsidRDefault="00EF283A">
            <w:pPr>
              <w:spacing w:after="0" w:line="240" w:lineRule="auto"/>
              <w:jc w:val="center"/>
              <w:rPr>
                <w:b/>
                <w:sz w:val="16"/>
                <w:szCs w:val="16"/>
              </w:rPr>
            </w:pPr>
            <w:r>
              <w:rPr>
                <w:b/>
                <w:sz w:val="16"/>
                <w:szCs w:val="16"/>
              </w:rPr>
              <w:t xml:space="preserve">Certification </w:t>
            </w:r>
          </w:p>
        </w:tc>
        <w:tc>
          <w:tcPr>
            <w:tcW w:w="7182" w:type="dxa"/>
            <w:gridSpan w:val="7"/>
            <w:tcBorders>
              <w:right w:val="nil"/>
            </w:tcBorders>
            <w:shd w:val="clear" w:color="auto" w:fill="FAEBC2"/>
            <w:vAlign w:val="center"/>
          </w:tcPr>
          <w:p w14:paraId="0B15A872" w14:textId="77777777" w:rsidR="005C0CF8" w:rsidRDefault="005C0CF8">
            <w:pPr>
              <w:spacing w:after="0" w:line="240" w:lineRule="auto"/>
              <w:rPr>
                <w:b/>
                <w:sz w:val="15"/>
                <w:szCs w:val="15"/>
              </w:rPr>
            </w:pPr>
          </w:p>
        </w:tc>
      </w:tr>
      <w:tr w:rsidR="005C0CF8" w14:paraId="4C1EC2BF" w14:textId="77777777" w:rsidTr="00EF283A">
        <w:trPr>
          <w:gridAfter w:val="1"/>
          <w:wAfter w:w="69" w:type="dxa"/>
          <w:trHeight w:val="1041"/>
        </w:trPr>
        <w:tc>
          <w:tcPr>
            <w:tcW w:w="2126" w:type="dxa"/>
            <w:vMerge/>
            <w:tcBorders>
              <w:top w:val="single" w:sz="12" w:space="0" w:color="000000"/>
              <w:left w:val="nil"/>
            </w:tcBorders>
            <w:shd w:val="clear" w:color="auto" w:fill="F2CB57"/>
            <w:vAlign w:val="center"/>
          </w:tcPr>
          <w:p w14:paraId="4E10E135" w14:textId="77777777" w:rsidR="005C0CF8" w:rsidRDefault="005C0CF8">
            <w:pPr>
              <w:pBdr>
                <w:top w:val="nil"/>
                <w:left w:val="nil"/>
                <w:bottom w:val="nil"/>
                <w:right w:val="nil"/>
                <w:between w:val="nil"/>
              </w:pBdr>
              <w:spacing w:after="0"/>
              <w:jc w:val="left"/>
              <w:rPr>
                <w:sz w:val="15"/>
                <w:szCs w:val="15"/>
              </w:rPr>
            </w:pPr>
          </w:p>
        </w:tc>
        <w:tc>
          <w:tcPr>
            <w:tcW w:w="1276" w:type="dxa"/>
            <w:tcBorders>
              <w:top w:val="single" w:sz="12" w:space="0" w:color="000000"/>
              <w:right w:val="nil"/>
            </w:tcBorders>
            <w:shd w:val="clear" w:color="auto" w:fill="FAEBC2"/>
            <w:vAlign w:val="center"/>
          </w:tcPr>
          <w:p w14:paraId="789C9115" w14:textId="624694B8" w:rsidR="005C0CF8" w:rsidRDefault="005C0CF8">
            <w:pPr>
              <w:spacing w:after="0" w:line="240" w:lineRule="auto"/>
              <w:jc w:val="center"/>
              <w:rPr>
                <w:b/>
                <w:sz w:val="16"/>
                <w:szCs w:val="16"/>
              </w:rPr>
            </w:pPr>
            <w:r>
              <w:rPr>
                <w:b/>
                <w:sz w:val="16"/>
                <w:szCs w:val="16"/>
              </w:rPr>
              <w:t>Technology</w:t>
            </w:r>
          </w:p>
        </w:tc>
        <w:tc>
          <w:tcPr>
            <w:tcW w:w="7182" w:type="dxa"/>
            <w:gridSpan w:val="7"/>
            <w:tcBorders>
              <w:right w:val="nil"/>
            </w:tcBorders>
            <w:shd w:val="clear" w:color="auto" w:fill="FAEBC2"/>
            <w:vAlign w:val="center"/>
          </w:tcPr>
          <w:p w14:paraId="2976C2E0" w14:textId="77777777" w:rsidR="005C0CF8" w:rsidRDefault="005C0CF8">
            <w:pPr>
              <w:spacing w:after="0" w:line="240" w:lineRule="auto"/>
              <w:rPr>
                <w:b/>
                <w:sz w:val="15"/>
                <w:szCs w:val="15"/>
              </w:rPr>
            </w:pPr>
          </w:p>
        </w:tc>
      </w:tr>
      <w:tr w:rsidR="005C0CF8" w14:paraId="0CACFCE2" w14:textId="77777777">
        <w:trPr>
          <w:trHeight w:val="170"/>
        </w:trPr>
        <w:tc>
          <w:tcPr>
            <w:tcW w:w="2126" w:type="dxa"/>
            <w:vMerge/>
            <w:tcBorders>
              <w:top w:val="single" w:sz="12" w:space="0" w:color="000000"/>
              <w:left w:val="nil"/>
            </w:tcBorders>
            <w:shd w:val="clear" w:color="auto" w:fill="F2CB57"/>
            <w:vAlign w:val="center"/>
          </w:tcPr>
          <w:p w14:paraId="0CACFCE0" w14:textId="77777777" w:rsidR="005C0CF8" w:rsidRDefault="005C0CF8">
            <w:pPr>
              <w:pBdr>
                <w:top w:val="nil"/>
                <w:left w:val="nil"/>
                <w:bottom w:val="nil"/>
                <w:right w:val="nil"/>
                <w:between w:val="nil"/>
              </w:pBdr>
              <w:spacing w:after="0"/>
              <w:jc w:val="left"/>
              <w:rPr>
                <w:b/>
                <w:sz w:val="15"/>
                <w:szCs w:val="15"/>
              </w:rPr>
            </w:pPr>
          </w:p>
        </w:tc>
        <w:tc>
          <w:tcPr>
            <w:tcW w:w="8527" w:type="dxa"/>
            <w:gridSpan w:val="9"/>
            <w:tcBorders>
              <w:top w:val="dashed" w:sz="4" w:space="0" w:color="000000"/>
              <w:bottom w:val="single" w:sz="12" w:space="0" w:color="000000"/>
              <w:right w:val="nil"/>
            </w:tcBorders>
            <w:shd w:val="clear" w:color="auto" w:fill="auto"/>
            <w:vAlign w:val="center"/>
          </w:tcPr>
          <w:p w14:paraId="0CACFCE1" w14:textId="005D6148" w:rsidR="005C0CF8" w:rsidRDefault="005C0CF8">
            <w:pPr>
              <w:spacing w:after="0" w:line="300" w:lineRule="auto"/>
              <w:jc w:val="left"/>
              <w:rPr>
                <w:b/>
                <w:color w:val="808080"/>
                <w:sz w:val="16"/>
                <w:szCs w:val="16"/>
              </w:rPr>
            </w:pPr>
            <w:r>
              <w:rPr>
                <w:b/>
                <w:color w:val="808080"/>
                <w:sz w:val="16"/>
                <w:szCs w:val="16"/>
              </w:rPr>
              <w:t xml:space="preserve">Others: </w:t>
            </w:r>
          </w:p>
        </w:tc>
      </w:tr>
    </w:tbl>
    <w:p w14:paraId="0CACFCE3"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2"/>
          <w:szCs w:val="2"/>
        </w:rPr>
      </w:pPr>
    </w:p>
    <w:p w14:paraId="0CACFCE4"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2"/>
          <w:szCs w:val="2"/>
        </w:rPr>
      </w:pPr>
    </w:p>
    <w:p w14:paraId="0CACFCE5"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2"/>
          <w:szCs w:val="2"/>
        </w:rPr>
      </w:pPr>
    </w:p>
    <w:p w14:paraId="0CACFCE6" w14:textId="77777777" w:rsidR="005B605E" w:rsidRDefault="005B605E">
      <w:pPr>
        <w:widowControl/>
        <w:spacing w:after="0" w:line="240" w:lineRule="auto"/>
        <w:jc w:val="left"/>
        <w:rPr>
          <w:b/>
          <w:sz w:val="18"/>
          <w:szCs w:val="18"/>
        </w:rPr>
      </w:pPr>
    </w:p>
    <w:p w14:paraId="0CACFCE7"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18"/>
          <w:szCs w:val="18"/>
        </w:rPr>
      </w:pPr>
      <w:r>
        <w:rPr>
          <w:rFonts w:ascii="바탕" w:eastAsia="바탕" w:hAnsi="바탕" w:cs="바탕"/>
          <w:b/>
          <w:color w:val="000000"/>
          <w:sz w:val="18"/>
          <w:szCs w:val="18"/>
        </w:rPr>
        <w:t>2. Application for Exhibition Space</w:t>
      </w:r>
    </w:p>
    <w:tbl>
      <w:tblPr>
        <w:tblStyle w:val="a7"/>
        <w:tblW w:w="106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25"/>
        <w:gridCol w:w="1704"/>
        <w:gridCol w:w="2548"/>
        <w:gridCol w:w="1839"/>
        <w:gridCol w:w="6"/>
        <w:gridCol w:w="2410"/>
      </w:tblGrid>
      <w:tr w:rsidR="005B605E" w14:paraId="0CACFCEE" w14:textId="77777777">
        <w:trPr>
          <w:trHeight w:val="640"/>
        </w:trPr>
        <w:tc>
          <w:tcPr>
            <w:tcW w:w="2125" w:type="dxa"/>
            <w:tcBorders>
              <w:left w:val="nil"/>
            </w:tcBorders>
            <w:shd w:val="clear" w:color="auto" w:fill="F2CB57"/>
            <w:vAlign w:val="center"/>
          </w:tcPr>
          <w:p w14:paraId="0CACFCE8"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Booth Type</w:t>
            </w:r>
          </w:p>
        </w:tc>
        <w:tc>
          <w:tcPr>
            <w:tcW w:w="1704" w:type="dxa"/>
            <w:shd w:val="clear" w:color="auto" w:fill="F2CB57"/>
            <w:vAlign w:val="center"/>
          </w:tcPr>
          <w:p w14:paraId="0CACFCE9"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r>
              <w:rPr>
                <w:rFonts w:ascii="바탕" w:eastAsia="바탕" w:hAnsi="바탕" w:cs="바탕"/>
                <w:b/>
                <w:color w:val="000000"/>
                <w:sz w:val="18"/>
                <w:szCs w:val="18"/>
              </w:rPr>
              <w:t>Unit Price</w:t>
            </w:r>
            <w:r>
              <w:rPr>
                <w:rFonts w:ascii="바탕" w:eastAsia="바탕" w:hAnsi="바탕" w:cs="바탕"/>
                <w:color w:val="000000"/>
                <w:sz w:val="18"/>
                <w:szCs w:val="18"/>
              </w:rPr>
              <w:t>(USD)</w:t>
            </w:r>
          </w:p>
        </w:tc>
        <w:tc>
          <w:tcPr>
            <w:tcW w:w="2548" w:type="dxa"/>
            <w:shd w:val="clear" w:color="auto" w:fill="F2CB57"/>
            <w:vAlign w:val="center"/>
          </w:tcPr>
          <w:p w14:paraId="0CACFCEA"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Dimensions</w:t>
            </w:r>
          </w:p>
          <w:p w14:paraId="0CACFCEB"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r>
              <w:rPr>
                <w:rFonts w:ascii="바탕" w:eastAsia="바탕" w:hAnsi="바탕" w:cs="바탕"/>
                <w:color w:val="000000"/>
                <w:sz w:val="16"/>
                <w:szCs w:val="16"/>
              </w:rPr>
              <w:t xml:space="preserve">(Meter: W </w:t>
            </w:r>
            <w:r>
              <w:rPr>
                <w:rFonts w:ascii="바탕" w:eastAsia="바탕" w:hAnsi="바탕" w:cs="바탕"/>
                <w:color w:val="000000"/>
                <w:sz w:val="18"/>
                <w:szCs w:val="18"/>
              </w:rPr>
              <w:t>x D x H</w:t>
            </w:r>
            <w:r>
              <w:rPr>
                <w:rFonts w:ascii="바탕" w:eastAsia="바탕" w:hAnsi="바탕" w:cs="바탕"/>
                <w:color w:val="000000"/>
                <w:sz w:val="16"/>
                <w:szCs w:val="16"/>
              </w:rPr>
              <w:t>)</w:t>
            </w:r>
          </w:p>
        </w:tc>
        <w:tc>
          <w:tcPr>
            <w:tcW w:w="1845" w:type="dxa"/>
            <w:gridSpan w:val="2"/>
            <w:shd w:val="clear" w:color="auto" w:fill="F2CB57"/>
            <w:vAlign w:val="center"/>
          </w:tcPr>
          <w:p w14:paraId="0CACFCEC"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No. of Booth(s)</w:t>
            </w:r>
          </w:p>
        </w:tc>
        <w:tc>
          <w:tcPr>
            <w:tcW w:w="2410" w:type="dxa"/>
            <w:tcBorders>
              <w:right w:val="nil"/>
            </w:tcBorders>
            <w:shd w:val="clear" w:color="auto" w:fill="F2CB57"/>
            <w:vAlign w:val="center"/>
          </w:tcPr>
          <w:p w14:paraId="0CACFCED"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Sub-Total</w:t>
            </w:r>
          </w:p>
        </w:tc>
      </w:tr>
      <w:tr w:rsidR="005B605E" w14:paraId="0CACFCF4" w14:textId="77777777">
        <w:trPr>
          <w:trHeight w:val="340"/>
        </w:trPr>
        <w:tc>
          <w:tcPr>
            <w:tcW w:w="2125" w:type="dxa"/>
            <w:tcBorders>
              <w:left w:val="nil"/>
            </w:tcBorders>
            <w:shd w:val="clear" w:color="auto" w:fill="FAEBC2"/>
            <w:vAlign w:val="center"/>
          </w:tcPr>
          <w:p w14:paraId="0CACFCEF"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180" w:lineRule="auto"/>
              <w:jc w:val="center"/>
              <w:rPr>
                <w:rFonts w:ascii="바탕" w:eastAsia="바탕" w:hAnsi="바탕" w:cs="바탕"/>
                <w:color w:val="000000"/>
                <w:sz w:val="18"/>
                <w:szCs w:val="18"/>
              </w:rPr>
            </w:pPr>
            <w:r>
              <w:rPr>
                <w:rFonts w:ascii="바탕" w:eastAsia="바탕" w:hAnsi="바탕" w:cs="바탕"/>
                <w:b/>
                <w:color w:val="000000"/>
                <w:sz w:val="18"/>
                <w:szCs w:val="18"/>
              </w:rPr>
              <w:t>Standard Shell B</w:t>
            </w:r>
          </w:p>
        </w:tc>
        <w:tc>
          <w:tcPr>
            <w:tcW w:w="1704" w:type="dxa"/>
            <w:vAlign w:val="center"/>
          </w:tcPr>
          <w:p w14:paraId="0CACFCF0"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180" w:lineRule="auto"/>
              <w:ind w:right="130"/>
              <w:jc w:val="center"/>
              <w:rPr>
                <w:rFonts w:ascii="바탕" w:eastAsia="바탕" w:hAnsi="바탕" w:cs="바탕"/>
                <w:color w:val="000000"/>
                <w:sz w:val="18"/>
                <w:szCs w:val="18"/>
              </w:rPr>
            </w:pPr>
            <w:r>
              <w:rPr>
                <w:rFonts w:ascii="바탕" w:eastAsia="바탕" w:hAnsi="바탕" w:cs="바탕"/>
                <w:color w:val="000000"/>
                <w:sz w:val="18"/>
                <w:szCs w:val="18"/>
              </w:rPr>
              <w:t>USD 2,000</w:t>
            </w:r>
          </w:p>
        </w:tc>
        <w:tc>
          <w:tcPr>
            <w:tcW w:w="2548" w:type="dxa"/>
            <w:vAlign w:val="center"/>
          </w:tcPr>
          <w:p w14:paraId="0CACFCF1" w14:textId="77777777" w:rsidR="005B605E" w:rsidRDefault="0037496D">
            <w:pPr>
              <w:widowControl/>
              <w:spacing w:after="0" w:line="240" w:lineRule="auto"/>
              <w:jc w:val="center"/>
              <w:rPr>
                <w:sz w:val="16"/>
                <w:szCs w:val="16"/>
              </w:rPr>
            </w:pPr>
            <w:r>
              <w:rPr>
                <w:sz w:val="16"/>
                <w:szCs w:val="16"/>
              </w:rPr>
              <w:t>3.0m x 3.0m x 2.5m</w:t>
            </w:r>
          </w:p>
        </w:tc>
        <w:tc>
          <w:tcPr>
            <w:tcW w:w="1845" w:type="dxa"/>
            <w:gridSpan w:val="2"/>
            <w:vAlign w:val="center"/>
          </w:tcPr>
          <w:p w14:paraId="0CACFCF2"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 w:val="left" w:pos="1405"/>
              </w:tabs>
              <w:spacing w:after="0" w:line="180" w:lineRule="auto"/>
              <w:ind w:right="130"/>
              <w:jc w:val="right"/>
              <w:rPr>
                <w:rFonts w:ascii="바탕" w:eastAsia="바탕" w:hAnsi="바탕" w:cs="바탕"/>
                <w:color w:val="000000"/>
                <w:sz w:val="18"/>
                <w:szCs w:val="18"/>
              </w:rPr>
            </w:pPr>
            <w:r>
              <w:rPr>
                <w:rFonts w:ascii="바탕" w:eastAsia="바탕" w:hAnsi="바탕" w:cs="바탕"/>
                <w:b/>
                <w:color w:val="000000"/>
                <w:sz w:val="18"/>
                <w:szCs w:val="18"/>
              </w:rPr>
              <w:t>(      )Booth(s)</w:t>
            </w:r>
          </w:p>
        </w:tc>
        <w:tc>
          <w:tcPr>
            <w:tcW w:w="2410" w:type="dxa"/>
            <w:tcBorders>
              <w:right w:val="nil"/>
            </w:tcBorders>
            <w:vAlign w:val="center"/>
          </w:tcPr>
          <w:p w14:paraId="0CACFCF3"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130"/>
              <w:jc w:val="left"/>
              <w:rPr>
                <w:rFonts w:ascii="바탕" w:eastAsia="바탕" w:hAnsi="바탕" w:cs="바탕"/>
                <w:b/>
                <w:color w:val="000000"/>
                <w:sz w:val="18"/>
                <w:szCs w:val="18"/>
              </w:rPr>
            </w:pPr>
            <w:r>
              <w:rPr>
                <w:rFonts w:ascii="바탕" w:eastAsia="바탕" w:hAnsi="바탕" w:cs="바탕"/>
                <w:b/>
                <w:color w:val="000000"/>
                <w:sz w:val="18"/>
                <w:szCs w:val="18"/>
              </w:rPr>
              <w:t>USD</w:t>
            </w:r>
          </w:p>
        </w:tc>
      </w:tr>
      <w:tr w:rsidR="005B605E" w14:paraId="0CACFCFA" w14:textId="77777777">
        <w:trPr>
          <w:trHeight w:val="340"/>
        </w:trPr>
        <w:tc>
          <w:tcPr>
            <w:tcW w:w="2125" w:type="dxa"/>
            <w:tcBorders>
              <w:left w:val="nil"/>
            </w:tcBorders>
            <w:shd w:val="clear" w:color="auto" w:fill="FAEBC2"/>
            <w:vAlign w:val="center"/>
          </w:tcPr>
          <w:p w14:paraId="0CACFCF5"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180" w:lineRule="auto"/>
              <w:jc w:val="center"/>
              <w:rPr>
                <w:rFonts w:ascii="바탕" w:eastAsia="바탕" w:hAnsi="바탕" w:cs="바탕"/>
                <w:color w:val="000000"/>
                <w:sz w:val="18"/>
                <w:szCs w:val="18"/>
              </w:rPr>
            </w:pPr>
            <w:r>
              <w:rPr>
                <w:rFonts w:ascii="바탕" w:eastAsia="바탕" w:hAnsi="바탕" w:cs="바탕"/>
                <w:b/>
                <w:color w:val="000000"/>
                <w:sz w:val="18"/>
                <w:szCs w:val="18"/>
              </w:rPr>
              <w:t xml:space="preserve">Raw Space </w:t>
            </w:r>
          </w:p>
        </w:tc>
        <w:tc>
          <w:tcPr>
            <w:tcW w:w="1704" w:type="dxa"/>
            <w:vAlign w:val="center"/>
          </w:tcPr>
          <w:p w14:paraId="0CACFCF6"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180" w:lineRule="auto"/>
              <w:ind w:right="130"/>
              <w:jc w:val="center"/>
              <w:rPr>
                <w:rFonts w:ascii="바탕" w:eastAsia="바탕" w:hAnsi="바탕" w:cs="바탕"/>
                <w:color w:val="000000"/>
                <w:sz w:val="18"/>
                <w:szCs w:val="18"/>
              </w:rPr>
            </w:pPr>
            <w:r>
              <w:rPr>
                <w:rFonts w:ascii="바탕" w:eastAsia="바탕" w:hAnsi="바탕" w:cs="바탕"/>
                <w:color w:val="000000"/>
                <w:sz w:val="18"/>
                <w:szCs w:val="18"/>
              </w:rPr>
              <w:t>USD 1,800</w:t>
            </w:r>
          </w:p>
        </w:tc>
        <w:tc>
          <w:tcPr>
            <w:tcW w:w="2548" w:type="dxa"/>
            <w:vAlign w:val="center"/>
          </w:tcPr>
          <w:p w14:paraId="0CACFCF7" w14:textId="77777777" w:rsidR="005B605E" w:rsidRDefault="0037496D">
            <w:pPr>
              <w:widowControl/>
              <w:spacing w:after="0" w:line="240" w:lineRule="auto"/>
              <w:jc w:val="center"/>
              <w:rPr>
                <w:sz w:val="16"/>
                <w:szCs w:val="16"/>
              </w:rPr>
            </w:pPr>
            <w:r>
              <w:rPr>
                <w:sz w:val="16"/>
                <w:szCs w:val="16"/>
              </w:rPr>
              <w:t>3.0m x 3.0m</w:t>
            </w:r>
          </w:p>
        </w:tc>
        <w:tc>
          <w:tcPr>
            <w:tcW w:w="1839" w:type="dxa"/>
            <w:vAlign w:val="center"/>
          </w:tcPr>
          <w:p w14:paraId="0CACFCF8"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 w:val="left" w:pos="1405"/>
              </w:tabs>
              <w:spacing w:after="0" w:line="180" w:lineRule="auto"/>
              <w:ind w:right="130"/>
              <w:jc w:val="right"/>
              <w:rPr>
                <w:rFonts w:ascii="바탕" w:eastAsia="바탕" w:hAnsi="바탕" w:cs="바탕"/>
                <w:color w:val="000000"/>
                <w:sz w:val="18"/>
                <w:szCs w:val="18"/>
              </w:rPr>
            </w:pPr>
            <w:r>
              <w:rPr>
                <w:rFonts w:ascii="바탕" w:eastAsia="바탕" w:hAnsi="바탕" w:cs="바탕"/>
                <w:b/>
                <w:color w:val="000000"/>
                <w:sz w:val="18"/>
                <w:szCs w:val="18"/>
              </w:rPr>
              <w:t>(      )Booth(s)</w:t>
            </w:r>
          </w:p>
        </w:tc>
        <w:tc>
          <w:tcPr>
            <w:tcW w:w="2416" w:type="dxa"/>
            <w:gridSpan w:val="2"/>
            <w:tcBorders>
              <w:right w:val="nil"/>
            </w:tcBorders>
            <w:vAlign w:val="center"/>
          </w:tcPr>
          <w:p w14:paraId="0CACFCF9"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180" w:lineRule="auto"/>
              <w:ind w:left="130"/>
              <w:jc w:val="left"/>
              <w:rPr>
                <w:rFonts w:ascii="바탕" w:eastAsia="바탕" w:hAnsi="바탕" w:cs="바탕"/>
                <w:b/>
                <w:color w:val="000000"/>
                <w:sz w:val="18"/>
                <w:szCs w:val="18"/>
              </w:rPr>
            </w:pPr>
            <w:r>
              <w:rPr>
                <w:rFonts w:ascii="바탕" w:eastAsia="바탕" w:hAnsi="바탕" w:cs="바탕"/>
                <w:b/>
                <w:color w:val="000000"/>
                <w:sz w:val="18"/>
                <w:szCs w:val="18"/>
              </w:rPr>
              <w:t>USD</w:t>
            </w:r>
          </w:p>
        </w:tc>
      </w:tr>
    </w:tbl>
    <w:p w14:paraId="0CACFCFB"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00" w:lineRule="auto"/>
        <w:jc w:val="left"/>
        <w:rPr>
          <w:rFonts w:ascii="바탕" w:eastAsia="바탕" w:hAnsi="바탕" w:cs="바탕"/>
          <w:color w:val="000000"/>
          <w:sz w:val="16"/>
          <w:szCs w:val="16"/>
        </w:rPr>
      </w:pPr>
      <w:r>
        <w:rPr>
          <w:rFonts w:ascii="바탕" w:eastAsia="바탕" w:hAnsi="바탕" w:cs="바탕"/>
          <w:color w:val="000000"/>
          <w:sz w:val="16"/>
          <w:szCs w:val="16"/>
        </w:rPr>
        <w:t>※ Raw Space: Organizer provides only exhibition space, should be applied more than 2-booth.</w:t>
      </w:r>
    </w:p>
    <w:p w14:paraId="0CACFCFC"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00" w:lineRule="auto"/>
        <w:jc w:val="left"/>
        <w:rPr>
          <w:rFonts w:ascii="바탕" w:eastAsia="바탕" w:hAnsi="바탕" w:cs="바탕"/>
          <w:color w:val="000000"/>
          <w:sz w:val="16"/>
          <w:szCs w:val="16"/>
        </w:rPr>
      </w:pPr>
      <w:r>
        <w:rPr>
          <w:rFonts w:ascii="바탕" w:eastAsia="바탕" w:hAnsi="바탕" w:cs="바탕"/>
          <w:color w:val="000000"/>
          <w:sz w:val="16"/>
          <w:szCs w:val="16"/>
        </w:rPr>
        <w:t>※ Provided supplies may vary depending on booth type. Please visit our website for more information. (k-foodfesta.com)</w:t>
      </w:r>
    </w:p>
    <w:p w14:paraId="0CACFCFD"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00" w:lineRule="auto"/>
        <w:jc w:val="left"/>
        <w:rPr>
          <w:rFonts w:ascii="바탕" w:eastAsia="바탕" w:hAnsi="바탕" w:cs="바탕"/>
          <w:color w:val="000000"/>
          <w:sz w:val="16"/>
          <w:szCs w:val="16"/>
        </w:rPr>
      </w:pPr>
      <w:r>
        <w:rPr>
          <w:rFonts w:ascii="바탕" w:eastAsia="바탕" w:hAnsi="바탕" w:cs="바탕"/>
          <w:color w:val="000000"/>
          <w:sz w:val="16"/>
          <w:szCs w:val="16"/>
        </w:rPr>
        <w:t>※ Design of Booth</w:t>
      </w:r>
    </w:p>
    <w:tbl>
      <w:tblPr>
        <w:tblStyle w:val="a8"/>
        <w:tblW w:w="1047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0471"/>
      </w:tblGrid>
      <w:tr w:rsidR="005B605E" w14:paraId="0CACFD37" w14:textId="77777777">
        <w:tc>
          <w:tcPr>
            <w:tcW w:w="10471" w:type="dxa"/>
          </w:tcPr>
          <w:p w14:paraId="0CACFCFE" w14:textId="77777777" w:rsidR="005B605E" w:rsidRDefault="0037496D">
            <w:pPr>
              <w:widowControl/>
              <w:tabs>
                <w:tab w:val="left" w:pos="3200"/>
              </w:tabs>
              <w:spacing w:after="0" w:line="240" w:lineRule="auto"/>
              <w:rPr>
                <w:b/>
                <w:color w:val="000000"/>
              </w:rPr>
            </w:pPr>
            <w:r>
              <w:rPr>
                <w:b/>
                <w:color w:val="000000"/>
              </w:rPr>
              <w:tab/>
            </w:r>
          </w:p>
          <w:p w14:paraId="0CACFCFF" w14:textId="77777777" w:rsidR="005B605E" w:rsidRDefault="0037496D">
            <w:pPr>
              <w:widowControl/>
              <w:spacing w:after="0" w:line="240" w:lineRule="auto"/>
              <w:rPr>
                <w:b/>
                <w:color w:val="000000"/>
              </w:rPr>
            </w:pPr>
            <w:r>
              <w:rPr>
                <w:b/>
                <w:color w:val="000000"/>
              </w:rPr>
              <w:t>3. Additional Facilities</w:t>
            </w:r>
          </w:p>
          <w:tbl>
            <w:tblPr>
              <w:tblStyle w:val="a9"/>
              <w:tblW w:w="10471" w:type="dxa"/>
              <w:jc w:val="center"/>
              <w:tblLayout w:type="fixed"/>
              <w:tblLook w:val="0000" w:firstRow="0" w:lastRow="0" w:firstColumn="0" w:lastColumn="0" w:noHBand="0" w:noVBand="0"/>
            </w:tblPr>
            <w:tblGrid>
              <w:gridCol w:w="1573"/>
              <w:gridCol w:w="2071"/>
              <w:gridCol w:w="2126"/>
              <w:gridCol w:w="2072"/>
              <w:gridCol w:w="2629"/>
            </w:tblGrid>
            <w:tr w:rsidR="005B605E" w14:paraId="0CACFD04"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2CB57"/>
                  <w:vAlign w:val="center"/>
                </w:tcPr>
                <w:p w14:paraId="0CACFD00"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Category</w:t>
                  </w:r>
                </w:p>
              </w:tc>
              <w:tc>
                <w:tcPr>
                  <w:tcW w:w="2126" w:type="dxa"/>
                  <w:tcBorders>
                    <w:top w:val="single" w:sz="4" w:space="0" w:color="000000"/>
                    <w:left w:val="single" w:sz="4" w:space="0" w:color="000000"/>
                    <w:bottom w:val="single" w:sz="4" w:space="0" w:color="000000"/>
                    <w:right w:val="single" w:sz="4" w:space="0" w:color="000000"/>
                  </w:tcBorders>
                  <w:shd w:val="clear" w:color="auto" w:fill="F2CB57"/>
                  <w:vAlign w:val="center"/>
                </w:tcPr>
                <w:p w14:paraId="0CACFD01"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Cost</w:t>
                  </w:r>
                </w:p>
              </w:tc>
              <w:tc>
                <w:tcPr>
                  <w:tcW w:w="2072" w:type="dxa"/>
                  <w:tcBorders>
                    <w:top w:val="single" w:sz="4" w:space="0" w:color="000000"/>
                    <w:left w:val="single" w:sz="4" w:space="0" w:color="000000"/>
                    <w:bottom w:val="single" w:sz="4" w:space="0" w:color="000000"/>
                    <w:right w:val="single" w:sz="4" w:space="0" w:color="000000"/>
                  </w:tcBorders>
                  <w:shd w:val="clear" w:color="auto" w:fill="F2CB57"/>
                  <w:vAlign w:val="center"/>
                </w:tcPr>
                <w:p w14:paraId="0CACFD02"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Requirement</w:t>
                  </w:r>
                </w:p>
              </w:tc>
              <w:tc>
                <w:tcPr>
                  <w:tcW w:w="2629" w:type="dxa"/>
                  <w:tcBorders>
                    <w:top w:val="single" w:sz="4" w:space="0" w:color="000000"/>
                    <w:left w:val="single" w:sz="4" w:space="0" w:color="000000"/>
                    <w:bottom w:val="single" w:sz="4" w:space="0" w:color="000000"/>
                    <w:right w:val="single" w:sz="4" w:space="0" w:color="FFFFFF"/>
                  </w:tcBorders>
                  <w:shd w:val="clear" w:color="auto" w:fill="F2CB57"/>
                  <w:vAlign w:val="center"/>
                </w:tcPr>
                <w:p w14:paraId="0CACFD03"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8"/>
                      <w:szCs w:val="18"/>
                    </w:rPr>
                  </w:pPr>
                  <w:r>
                    <w:rPr>
                      <w:rFonts w:ascii="바탕" w:eastAsia="바탕" w:hAnsi="바탕" w:cs="바탕"/>
                      <w:b/>
                      <w:color w:val="000000"/>
                      <w:sz w:val="18"/>
                      <w:szCs w:val="18"/>
                    </w:rPr>
                    <w:t>Total Cost</w:t>
                  </w:r>
                </w:p>
              </w:tc>
            </w:tr>
            <w:tr w:rsidR="005B605E" w14:paraId="0CACFD0A" w14:textId="77777777">
              <w:trPr>
                <w:trHeight w:val="340"/>
                <w:jc w:val="center"/>
              </w:trPr>
              <w:tc>
                <w:tcPr>
                  <w:tcW w:w="1574" w:type="dxa"/>
                  <w:vMerge w:val="restart"/>
                  <w:tcBorders>
                    <w:top w:val="single" w:sz="4" w:space="0" w:color="000000"/>
                    <w:left w:val="single" w:sz="4" w:space="0" w:color="000000"/>
                    <w:bottom w:val="single" w:sz="4" w:space="0" w:color="000000"/>
                    <w:right w:val="single" w:sz="4" w:space="0" w:color="000000"/>
                  </w:tcBorders>
                  <w:shd w:val="clear" w:color="auto" w:fill="FAEBC2"/>
                  <w:vAlign w:val="center"/>
                </w:tcPr>
                <w:p w14:paraId="0CACFD05"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lastRenderedPageBreak/>
                    <w:t>Telephone</w:t>
                  </w:r>
                </w:p>
              </w:tc>
              <w:tc>
                <w:tcPr>
                  <w:tcW w:w="2071" w:type="dxa"/>
                  <w:tcBorders>
                    <w:top w:val="single" w:sz="4" w:space="0" w:color="000000"/>
                    <w:left w:val="single" w:sz="4" w:space="0" w:color="000000"/>
                    <w:bottom w:val="single" w:sz="4" w:space="0" w:color="000000"/>
                    <w:right w:val="single" w:sz="4" w:space="0" w:color="000000"/>
                  </w:tcBorders>
                  <w:shd w:val="clear" w:color="auto" w:fill="FAEBC2"/>
                  <w:vAlign w:val="center"/>
                </w:tcPr>
                <w:p w14:paraId="0CACFD06" w14:textId="77777777" w:rsidR="005B605E" w:rsidRDefault="0037496D">
                  <w:pPr>
                    <w:widowControl/>
                    <w:pBdr>
                      <w:top w:val="nil"/>
                      <w:left w:val="nil"/>
                      <w:bottom w:val="nil"/>
                      <w:right w:val="nil"/>
                      <w:between w:val="nil"/>
                    </w:pBdr>
                    <w:spacing w:line="240" w:lineRule="auto"/>
                    <w:jc w:val="center"/>
                    <w:rPr>
                      <w:rFonts w:ascii="바탕" w:eastAsia="바탕" w:hAnsi="바탕" w:cs="바탕"/>
                      <w:color w:val="000000"/>
                      <w:sz w:val="16"/>
                      <w:szCs w:val="16"/>
                    </w:rPr>
                  </w:pPr>
                  <w:r>
                    <w:rPr>
                      <w:rFonts w:ascii="바탕" w:eastAsia="바탕" w:hAnsi="바탕" w:cs="바탕"/>
                      <w:color w:val="000000"/>
                      <w:sz w:val="16"/>
                      <w:szCs w:val="16"/>
                    </w:rPr>
                    <w:t>Domestic</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07"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80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08"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Line(s)</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09"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10" w14:textId="77777777">
              <w:trPr>
                <w:trHeight w:val="340"/>
                <w:jc w:val="center"/>
              </w:trPr>
              <w:tc>
                <w:tcPr>
                  <w:tcW w:w="1574" w:type="dxa"/>
                  <w:vMerge/>
                  <w:tcBorders>
                    <w:top w:val="single" w:sz="4" w:space="0" w:color="000000"/>
                    <w:left w:val="single" w:sz="4" w:space="0" w:color="000000"/>
                    <w:bottom w:val="single" w:sz="4" w:space="0" w:color="000000"/>
                    <w:right w:val="single" w:sz="4" w:space="0" w:color="000000"/>
                  </w:tcBorders>
                  <w:shd w:val="clear" w:color="auto" w:fill="FAEBC2"/>
                  <w:vAlign w:val="center"/>
                </w:tcPr>
                <w:p w14:paraId="0CACFD0B" w14:textId="77777777" w:rsidR="005B605E" w:rsidRDefault="005B605E">
                  <w:pPr>
                    <w:pBdr>
                      <w:top w:val="nil"/>
                      <w:left w:val="nil"/>
                      <w:bottom w:val="nil"/>
                      <w:right w:val="nil"/>
                      <w:between w:val="nil"/>
                    </w:pBdr>
                    <w:spacing w:after="0"/>
                    <w:jc w:val="left"/>
                    <w:rPr>
                      <w:rFonts w:ascii="바탕" w:eastAsia="바탕" w:hAnsi="바탕" w:cs="바탕"/>
                      <w:color w:val="000000"/>
                      <w:sz w:val="16"/>
                      <w:szCs w:val="16"/>
                    </w:rPr>
                  </w:pPr>
                </w:p>
              </w:tc>
              <w:tc>
                <w:tcPr>
                  <w:tcW w:w="2071" w:type="dxa"/>
                  <w:tcBorders>
                    <w:top w:val="single" w:sz="4" w:space="0" w:color="000000"/>
                    <w:left w:val="single" w:sz="4" w:space="0" w:color="000000"/>
                    <w:bottom w:val="single" w:sz="4" w:space="0" w:color="000000"/>
                    <w:right w:val="single" w:sz="4" w:space="0" w:color="000000"/>
                  </w:tcBorders>
                  <w:shd w:val="clear" w:color="auto" w:fill="FAEBC2"/>
                  <w:vAlign w:val="center"/>
                </w:tcPr>
                <w:p w14:paraId="0CACFD0C"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color w:val="000000"/>
                      <w:sz w:val="16"/>
                      <w:szCs w:val="16"/>
                    </w:rPr>
                  </w:pPr>
                  <w:r>
                    <w:rPr>
                      <w:rFonts w:ascii="바탕" w:eastAsia="바탕" w:hAnsi="바탕" w:cs="바탕"/>
                      <w:color w:val="000000"/>
                      <w:sz w:val="16"/>
                      <w:szCs w:val="16"/>
                    </w:rPr>
                    <w:t>International</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0D"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150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0E"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Line(s)</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0F"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16" w14:textId="77777777">
              <w:trPr>
                <w:trHeight w:val="340"/>
                <w:jc w:val="center"/>
              </w:trPr>
              <w:tc>
                <w:tcPr>
                  <w:tcW w:w="1574" w:type="dxa"/>
                  <w:vMerge w:val="restart"/>
                  <w:tcBorders>
                    <w:top w:val="single" w:sz="4" w:space="0" w:color="000000"/>
                    <w:left w:val="single" w:sz="4" w:space="0" w:color="000000"/>
                    <w:right w:val="single" w:sz="4" w:space="0" w:color="000000"/>
                  </w:tcBorders>
                  <w:shd w:val="clear" w:color="auto" w:fill="FAEBC2"/>
                  <w:vAlign w:val="center"/>
                </w:tcPr>
                <w:p w14:paraId="0CACFD11" w14:textId="77777777" w:rsidR="005B605E" w:rsidRDefault="0037496D">
                  <w:pPr>
                    <w:widowControl/>
                    <w:pBdr>
                      <w:top w:val="nil"/>
                      <w:left w:val="nil"/>
                      <w:bottom w:val="nil"/>
                      <w:right w:val="nil"/>
                      <w:between w:val="nil"/>
                    </w:pBdr>
                    <w:spacing w:line="240" w:lineRule="auto"/>
                    <w:jc w:val="center"/>
                    <w:rPr>
                      <w:rFonts w:ascii="바탕" w:eastAsia="바탕" w:hAnsi="바탕" w:cs="바탕"/>
                      <w:b/>
                      <w:color w:val="000000"/>
                      <w:sz w:val="16"/>
                      <w:szCs w:val="16"/>
                    </w:rPr>
                  </w:pPr>
                  <w:r>
                    <w:rPr>
                      <w:rFonts w:ascii="바탕" w:eastAsia="바탕" w:hAnsi="바탕" w:cs="바탕"/>
                      <w:b/>
                      <w:color w:val="000000"/>
                      <w:sz w:val="16"/>
                      <w:szCs w:val="16"/>
                    </w:rPr>
                    <w:t>Electricity</w:t>
                  </w:r>
                </w:p>
              </w:tc>
              <w:tc>
                <w:tcPr>
                  <w:tcW w:w="2071" w:type="dxa"/>
                  <w:tcBorders>
                    <w:top w:val="single" w:sz="4" w:space="0" w:color="000000"/>
                    <w:left w:val="single" w:sz="4" w:space="0" w:color="000000"/>
                    <w:bottom w:val="single" w:sz="4" w:space="0" w:color="000000"/>
                    <w:right w:val="single" w:sz="4" w:space="0" w:color="000000"/>
                  </w:tcBorders>
                  <w:shd w:val="clear" w:color="auto" w:fill="FAEBC2"/>
                  <w:vAlign w:val="center"/>
                </w:tcPr>
                <w:p w14:paraId="0CACFD12"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color w:val="000000"/>
                      <w:sz w:val="16"/>
                      <w:szCs w:val="16"/>
                    </w:rPr>
                  </w:pPr>
                  <w:r>
                    <w:rPr>
                      <w:rFonts w:ascii="바탕" w:eastAsia="바탕" w:hAnsi="바탕" w:cs="바탕"/>
                      <w:color w:val="000000"/>
                      <w:sz w:val="16"/>
                      <w:szCs w:val="16"/>
                    </w:rPr>
                    <w:t>Daytime</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13"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50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14"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Kw</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15"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1C" w14:textId="77777777">
              <w:trPr>
                <w:trHeight w:val="340"/>
                <w:jc w:val="center"/>
              </w:trPr>
              <w:tc>
                <w:tcPr>
                  <w:tcW w:w="1574" w:type="dxa"/>
                  <w:vMerge/>
                  <w:tcBorders>
                    <w:top w:val="single" w:sz="4" w:space="0" w:color="000000"/>
                    <w:left w:val="single" w:sz="4" w:space="0" w:color="000000"/>
                    <w:right w:val="single" w:sz="4" w:space="0" w:color="000000"/>
                  </w:tcBorders>
                  <w:shd w:val="clear" w:color="auto" w:fill="FAEBC2"/>
                  <w:vAlign w:val="center"/>
                </w:tcPr>
                <w:p w14:paraId="0CACFD17" w14:textId="77777777" w:rsidR="005B605E" w:rsidRDefault="005B605E">
                  <w:pPr>
                    <w:pBdr>
                      <w:top w:val="nil"/>
                      <w:left w:val="nil"/>
                      <w:bottom w:val="nil"/>
                      <w:right w:val="nil"/>
                      <w:between w:val="nil"/>
                    </w:pBdr>
                    <w:spacing w:after="0"/>
                    <w:jc w:val="left"/>
                    <w:rPr>
                      <w:rFonts w:ascii="바탕" w:eastAsia="바탕" w:hAnsi="바탕" w:cs="바탕"/>
                      <w:color w:val="000000"/>
                      <w:sz w:val="16"/>
                      <w:szCs w:val="16"/>
                    </w:rPr>
                  </w:pPr>
                </w:p>
              </w:tc>
              <w:tc>
                <w:tcPr>
                  <w:tcW w:w="2071" w:type="dxa"/>
                  <w:tcBorders>
                    <w:top w:val="single" w:sz="4" w:space="0" w:color="000000"/>
                    <w:left w:val="single" w:sz="4" w:space="0" w:color="000000"/>
                    <w:bottom w:val="single" w:sz="4" w:space="0" w:color="000000"/>
                    <w:right w:val="single" w:sz="4" w:space="0" w:color="000000"/>
                  </w:tcBorders>
                  <w:shd w:val="clear" w:color="auto" w:fill="FAEBC2"/>
                  <w:vAlign w:val="center"/>
                </w:tcPr>
                <w:p w14:paraId="0CACFD18"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color w:val="000000"/>
                      <w:sz w:val="16"/>
                      <w:szCs w:val="16"/>
                    </w:rPr>
                  </w:pPr>
                  <w:r>
                    <w:rPr>
                      <w:rFonts w:ascii="바탕" w:eastAsia="바탕" w:hAnsi="바탕" w:cs="바탕"/>
                      <w:color w:val="000000"/>
                      <w:sz w:val="16"/>
                      <w:szCs w:val="16"/>
                    </w:rPr>
                    <w:t>24Hours</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19"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60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1A"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Kw</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1B"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21"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AEBC2"/>
                  <w:vAlign w:val="center"/>
                </w:tcPr>
                <w:p w14:paraId="0CACFD1D"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t>Water drainage</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1E"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250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1F"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Unit(s)</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20"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26"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AEBC2"/>
                  <w:vAlign w:val="center"/>
                </w:tcPr>
                <w:p w14:paraId="0CACFD22"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t>Compressed air</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23"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250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24"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Unit(s)</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25"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2B"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AEBC2"/>
                  <w:vAlign w:val="center"/>
                </w:tcPr>
                <w:p w14:paraId="0CACFD27"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t>Internet Line(LAN)</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28"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150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29"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Port(s)</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2A"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30"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AEBC2"/>
                  <w:vAlign w:val="center"/>
                </w:tcPr>
                <w:p w14:paraId="0CACFD2C"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t>Information Desk</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2D"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30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2E"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ea</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2F"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r w:rsidR="005B605E" w14:paraId="0CACFD35" w14:textId="77777777">
              <w:trPr>
                <w:trHeight w:val="340"/>
                <w:jc w:val="center"/>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FAEBC2"/>
                  <w:vAlign w:val="center"/>
                </w:tcPr>
                <w:p w14:paraId="0CACFD31" w14:textId="77777777" w:rsidR="005B605E" w:rsidRDefault="0037496D">
                  <w:pPr>
                    <w:widowControl/>
                    <w:pBdr>
                      <w:top w:val="nil"/>
                      <w:left w:val="nil"/>
                      <w:bottom w:val="nil"/>
                      <w:right w:val="nil"/>
                      <w:between w:val="nil"/>
                    </w:pBdr>
                    <w:spacing w:after="0" w:line="240" w:lineRule="auto"/>
                    <w:jc w:val="center"/>
                    <w:rPr>
                      <w:rFonts w:ascii="바탕" w:eastAsia="바탕" w:hAnsi="바탕" w:cs="바탕"/>
                      <w:b/>
                      <w:color w:val="000000"/>
                      <w:sz w:val="16"/>
                      <w:szCs w:val="16"/>
                    </w:rPr>
                  </w:pPr>
                  <w:r>
                    <w:rPr>
                      <w:rFonts w:ascii="바탕" w:eastAsia="바탕" w:hAnsi="바탕" w:cs="바탕"/>
                      <w:b/>
                      <w:color w:val="000000"/>
                      <w:sz w:val="16"/>
                      <w:szCs w:val="16"/>
                    </w:rPr>
                    <w:t>Chair</w:t>
                  </w:r>
                </w:p>
              </w:tc>
              <w:tc>
                <w:tcPr>
                  <w:tcW w:w="2126" w:type="dxa"/>
                  <w:tcBorders>
                    <w:top w:val="single" w:sz="4" w:space="0" w:color="000000"/>
                    <w:left w:val="single" w:sz="4" w:space="0" w:color="000000"/>
                    <w:bottom w:val="single" w:sz="4" w:space="0" w:color="000000"/>
                    <w:right w:val="single" w:sz="4" w:space="0" w:color="000000"/>
                  </w:tcBorders>
                  <w:vAlign w:val="center"/>
                </w:tcPr>
                <w:p w14:paraId="0CACFD32" w14:textId="77777777" w:rsidR="005B605E" w:rsidRDefault="0037496D">
                  <w:pPr>
                    <w:widowControl/>
                    <w:pBdr>
                      <w:top w:val="nil"/>
                      <w:left w:val="nil"/>
                      <w:bottom w:val="nil"/>
                      <w:right w:val="nil"/>
                      <w:between w:val="nil"/>
                    </w:pBdr>
                    <w:spacing w:after="0" w:line="240" w:lineRule="auto"/>
                    <w:ind w:right="210"/>
                    <w:jc w:val="center"/>
                    <w:rPr>
                      <w:rFonts w:ascii="바탕" w:eastAsia="바탕" w:hAnsi="바탕" w:cs="바탕"/>
                      <w:color w:val="000000"/>
                      <w:sz w:val="16"/>
                      <w:szCs w:val="16"/>
                    </w:rPr>
                  </w:pPr>
                  <w:r>
                    <w:rPr>
                      <w:rFonts w:ascii="바탕" w:eastAsia="바탕" w:hAnsi="바탕" w:cs="바탕"/>
                      <w:color w:val="000000"/>
                      <w:sz w:val="16"/>
                      <w:szCs w:val="16"/>
                    </w:rPr>
                    <w:t>USD 10</w:t>
                  </w:r>
                </w:p>
              </w:tc>
              <w:tc>
                <w:tcPr>
                  <w:tcW w:w="2072" w:type="dxa"/>
                  <w:tcBorders>
                    <w:top w:val="single" w:sz="4" w:space="0" w:color="000000"/>
                    <w:left w:val="single" w:sz="4" w:space="0" w:color="000000"/>
                    <w:bottom w:val="single" w:sz="4" w:space="0" w:color="000000"/>
                    <w:right w:val="single" w:sz="4" w:space="0" w:color="000000"/>
                  </w:tcBorders>
                  <w:vAlign w:val="center"/>
                </w:tcPr>
                <w:p w14:paraId="0CACFD33" w14:textId="77777777" w:rsidR="005B605E" w:rsidRDefault="0037496D">
                  <w:pPr>
                    <w:widowControl/>
                    <w:pBdr>
                      <w:top w:val="nil"/>
                      <w:left w:val="nil"/>
                      <w:bottom w:val="nil"/>
                      <w:right w:val="nil"/>
                      <w:between w:val="nil"/>
                    </w:pBdr>
                    <w:spacing w:after="0" w:line="240" w:lineRule="auto"/>
                    <w:ind w:right="224"/>
                    <w:jc w:val="right"/>
                    <w:rPr>
                      <w:rFonts w:ascii="바탕" w:eastAsia="바탕" w:hAnsi="바탕" w:cs="바탕"/>
                      <w:color w:val="000000"/>
                      <w:sz w:val="16"/>
                      <w:szCs w:val="16"/>
                    </w:rPr>
                  </w:pPr>
                  <w:r>
                    <w:rPr>
                      <w:rFonts w:ascii="바탕" w:eastAsia="바탕" w:hAnsi="바탕" w:cs="바탕"/>
                      <w:b/>
                      <w:color w:val="000000"/>
                      <w:sz w:val="16"/>
                      <w:szCs w:val="16"/>
                    </w:rPr>
                    <w:t>0</w:t>
                  </w:r>
                  <w:r>
                    <w:rPr>
                      <w:rFonts w:ascii="바탕" w:eastAsia="바탕" w:hAnsi="바탕" w:cs="바탕"/>
                      <w:color w:val="000000"/>
                      <w:sz w:val="16"/>
                      <w:szCs w:val="16"/>
                    </w:rPr>
                    <w:t xml:space="preserve"> ea</w:t>
                  </w:r>
                </w:p>
              </w:tc>
              <w:tc>
                <w:tcPr>
                  <w:tcW w:w="2629" w:type="dxa"/>
                  <w:tcBorders>
                    <w:top w:val="single" w:sz="4" w:space="0" w:color="000000"/>
                    <w:left w:val="single" w:sz="4" w:space="0" w:color="000000"/>
                    <w:bottom w:val="single" w:sz="4" w:space="0" w:color="000000"/>
                    <w:right w:val="single" w:sz="4" w:space="0" w:color="FFFFFF"/>
                  </w:tcBorders>
                  <w:vAlign w:val="center"/>
                </w:tcPr>
                <w:p w14:paraId="0CACFD34" w14:textId="77777777" w:rsidR="005B605E" w:rsidRDefault="0037496D">
                  <w:pPr>
                    <w:widowControl/>
                    <w:pBdr>
                      <w:top w:val="nil"/>
                      <w:left w:val="nil"/>
                      <w:bottom w:val="nil"/>
                      <w:right w:val="nil"/>
                      <w:between w:val="nil"/>
                    </w:pBdr>
                    <w:spacing w:after="0" w:line="240" w:lineRule="auto"/>
                    <w:ind w:firstLine="160"/>
                    <w:rPr>
                      <w:rFonts w:ascii="바탕" w:eastAsia="바탕" w:hAnsi="바탕" w:cs="바탕"/>
                      <w:color w:val="000000"/>
                      <w:sz w:val="16"/>
                      <w:szCs w:val="16"/>
                    </w:rPr>
                  </w:pPr>
                  <w:r>
                    <w:rPr>
                      <w:rFonts w:ascii="바탕" w:eastAsia="바탕" w:hAnsi="바탕" w:cs="바탕"/>
                      <w:color w:val="000000"/>
                      <w:sz w:val="16"/>
                      <w:szCs w:val="16"/>
                    </w:rPr>
                    <w:t>USD</w:t>
                  </w:r>
                </w:p>
              </w:tc>
            </w:tr>
          </w:tbl>
          <w:p w14:paraId="0CACFD36" w14:textId="77777777" w:rsidR="005B605E" w:rsidRDefault="005B605E">
            <w:pPr>
              <w:widowControl/>
              <w:spacing w:after="0" w:line="240" w:lineRule="auto"/>
              <w:rPr>
                <w:b/>
                <w:color w:val="000000"/>
              </w:rPr>
            </w:pPr>
          </w:p>
        </w:tc>
      </w:tr>
    </w:tbl>
    <w:p w14:paraId="0CACFD38"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18"/>
          <w:szCs w:val="18"/>
        </w:rPr>
      </w:pPr>
    </w:p>
    <w:p w14:paraId="0CACFD39"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b/>
          <w:color w:val="000000"/>
          <w:sz w:val="18"/>
          <w:szCs w:val="18"/>
        </w:rPr>
      </w:pPr>
      <w:r>
        <w:rPr>
          <w:rFonts w:ascii="바탕" w:eastAsia="바탕" w:hAnsi="바탕" w:cs="바탕"/>
          <w:b/>
          <w:color w:val="000000"/>
          <w:sz w:val="18"/>
          <w:szCs w:val="18"/>
        </w:rPr>
        <w:t>3. Participation Fee in Total: USD___________________________________</w:t>
      </w:r>
    </w:p>
    <w:p w14:paraId="0CACFD3A"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10"/>
        <w:rPr>
          <w:rFonts w:ascii="바탕" w:eastAsia="바탕" w:hAnsi="바탕" w:cs="바탕"/>
          <w:color w:val="000000"/>
          <w:sz w:val="18"/>
          <w:szCs w:val="18"/>
        </w:rPr>
      </w:pPr>
      <w:r>
        <w:rPr>
          <w:rFonts w:ascii="바탕" w:eastAsia="바탕" w:hAnsi="바탕" w:cs="바탕"/>
          <w:color w:val="000000"/>
          <w:sz w:val="18"/>
          <w:szCs w:val="18"/>
        </w:rPr>
        <w:t>I, hereby, confirm that I will follow the rules &amp; regulations of</w:t>
      </w:r>
      <w:r>
        <w:rPr>
          <w:rFonts w:ascii="바탕" w:eastAsia="바탕" w:hAnsi="바탕" w:cs="바탕"/>
          <w:b/>
          <w:color w:val="000000"/>
          <w:sz w:val="18"/>
          <w:szCs w:val="18"/>
        </w:rPr>
        <w:t xml:space="preserve"> ‘K-HALAL   Festa 2025’</w:t>
      </w:r>
      <w:r>
        <w:rPr>
          <w:rFonts w:ascii="바탕" w:eastAsia="바탕" w:hAnsi="바탕" w:cs="바탕"/>
          <w:color w:val="000000"/>
          <w:sz w:val="18"/>
          <w:szCs w:val="18"/>
        </w:rPr>
        <w:t xml:space="preserve"> and that I have enclosed a payment (50% of the participation fee) and a copy of the payment remittance.</w:t>
      </w:r>
    </w:p>
    <w:p w14:paraId="0CACFD3B"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10"/>
        <w:rPr>
          <w:rFonts w:ascii="바탕" w:eastAsia="바탕" w:hAnsi="바탕" w:cs="바탕"/>
          <w:color w:val="000000"/>
          <w:sz w:val="18"/>
          <w:szCs w:val="18"/>
        </w:rPr>
      </w:pPr>
    </w:p>
    <w:tbl>
      <w:tblPr>
        <w:tblStyle w:val="aa"/>
        <w:tblW w:w="10216" w:type="dxa"/>
        <w:tblInd w:w="250" w:type="dxa"/>
        <w:tblLayout w:type="fixed"/>
        <w:tblLook w:val="0400" w:firstRow="0" w:lastRow="0" w:firstColumn="0" w:lastColumn="0" w:noHBand="0" w:noVBand="1"/>
      </w:tblPr>
      <w:tblGrid>
        <w:gridCol w:w="2641"/>
        <w:gridCol w:w="828"/>
        <w:gridCol w:w="3747"/>
        <w:gridCol w:w="691"/>
        <w:gridCol w:w="2309"/>
      </w:tblGrid>
      <w:tr w:rsidR="005B605E" w14:paraId="0CACFD41" w14:textId="77777777">
        <w:trPr>
          <w:trHeight w:val="338"/>
        </w:trPr>
        <w:tc>
          <w:tcPr>
            <w:tcW w:w="2641" w:type="dxa"/>
            <w:tcBorders>
              <w:bottom w:val="single" w:sz="4" w:space="0" w:color="000000"/>
            </w:tcBorders>
            <w:shd w:val="clear" w:color="auto" w:fill="auto"/>
            <w:vAlign w:val="center"/>
          </w:tcPr>
          <w:p w14:paraId="0CACFD3C"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firstLine="900"/>
              <w:rPr>
                <w:rFonts w:ascii="바탕" w:eastAsia="바탕" w:hAnsi="바탕" w:cs="바탕"/>
                <w:color w:val="000000"/>
                <w:sz w:val="18"/>
                <w:szCs w:val="18"/>
              </w:rPr>
            </w:pPr>
            <w:r>
              <w:rPr>
                <w:rFonts w:ascii="바탕" w:eastAsia="바탕" w:hAnsi="바탕" w:cs="바탕"/>
                <w:color w:val="000000"/>
                <w:sz w:val="18"/>
                <w:szCs w:val="18"/>
              </w:rPr>
              <w:t xml:space="preserve">/         /  </w:t>
            </w:r>
          </w:p>
        </w:tc>
        <w:tc>
          <w:tcPr>
            <w:tcW w:w="828" w:type="dxa"/>
            <w:shd w:val="clear" w:color="auto" w:fill="auto"/>
            <w:vAlign w:val="center"/>
          </w:tcPr>
          <w:p w14:paraId="0CACFD3D"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p>
        </w:tc>
        <w:tc>
          <w:tcPr>
            <w:tcW w:w="3747" w:type="dxa"/>
            <w:tcBorders>
              <w:bottom w:val="single" w:sz="4" w:space="0" w:color="000000"/>
            </w:tcBorders>
            <w:shd w:val="clear" w:color="auto" w:fill="auto"/>
            <w:vAlign w:val="center"/>
          </w:tcPr>
          <w:p w14:paraId="0CACFD3E"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p>
        </w:tc>
        <w:tc>
          <w:tcPr>
            <w:tcW w:w="691" w:type="dxa"/>
            <w:shd w:val="clear" w:color="auto" w:fill="auto"/>
            <w:vAlign w:val="center"/>
          </w:tcPr>
          <w:p w14:paraId="0CACFD3F"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p>
        </w:tc>
        <w:tc>
          <w:tcPr>
            <w:tcW w:w="2309" w:type="dxa"/>
            <w:tcBorders>
              <w:bottom w:val="single" w:sz="4" w:space="0" w:color="000000"/>
            </w:tcBorders>
            <w:shd w:val="clear" w:color="auto" w:fill="auto"/>
            <w:vAlign w:val="center"/>
          </w:tcPr>
          <w:p w14:paraId="0CACFD40"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000000"/>
                <w:sz w:val="18"/>
                <w:szCs w:val="18"/>
              </w:rPr>
            </w:pPr>
          </w:p>
        </w:tc>
      </w:tr>
      <w:tr w:rsidR="005B605E" w14:paraId="0CACFD47" w14:textId="77777777">
        <w:tc>
          <w:tcPr>
            <w:tcW w:w="2641" w:type="dxa"/>
            <w:tcBorders>
              <w:top w:val="single" w:sz="4" w:space="0" w:color="000000"/>
            </w:tcBorders>
            <w:shd w:val="clear" w:color="auto" w:fill="auto"/>
            <w:vAlign w:val="center"/>
          </w:tcPr>
          <w:p w14:paraId="0CACFD42"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A6A6A6"/>
                <w:sz w:val="18"/>
                <w:szCs w:val="18"/>
              </w:rPr>
            </w:pPr>
            <w:r>
              <w:rPr>
                <w:rFonts w:ascii="바탕" w:eastAsia="바탕" w:hAnsi="바탕" w:cs="바탕"/>
                <w:b/>
                <w:color w:val="808080"/>
                <w:sz w:val="18"/>
                <w:szCs w:val="18"/>
              </w:rPr>
              <w:t>DD/MM/YY</w:t>
            </w:r>
          </w:p>
        </w:tc>
        <w:tc>
          <w:tcPr>
            <w:tcW w:w="828" w:type="dxa"/>
            <w:shd w:val="clear" w:color="auto" w:fill="auto"/>
            <w:vAlign w:val="center"/>
          </w:tcPr>
          <w:p w14:paraId="0CACFD43"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808080"/>
                <w:sz w:val="18"/>
                <w:szCs w:val="18"/>
              </w:rPr>
            </w:pPr>
          </w:p>
        </w:tc>
        <w:tc>
          <w:tcPr>
            <w:tcW w:w="3747" w:type="dxa"/>
            <w:tcBorders>
              <w:top w:val="single" w:sz="4" w:space="0" w:color="000000"/>
            </w:tcBorders>
            <w:shd w:val="clear" w:color="auto" w:fill="auto"/>
            <w:vAlign w:val="center"/>
          </w:tcPr>
          <w:p w14:paraId="0CACFD44"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808080"/>
                <w:sz w:val="18"/>
                <w:szCs w:val="18"/>
              </w:rPr>
            </w:pPr>
            <w:r>
              <w:rPr>
                <w:rFonts w:ascii="바탕" w:eastAsia="바탕" w:hAnsi="바탕" w:cs="바탕"/>
                <w:b/>
                <w:color w:val="808080"/>
                <w:sz w:val="18"/>
                <w:szCs w:val="18"/>
              </w:rPr>
              <w:t>Name of Applicant (Representative)</w:t>
            </w:r>
          </w:p>
        </w:tc>
        <w:tc>
          <w:tcPr>
            <w:tcW w:w="691" w:type="dxa"/>
            <w:shd w:val="clear" w:color="auto" w:fill="auto"/>
            <w:vAlign w:val="center"/>
          </w:tcPr>
          <w:p w14:paraId="0CACFD45"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color w:val="808080"/>
                <w:sz w:val="18"/>
                <w:szCs w:val="18"/>
              </w:rPr>
            </w:pPr>
          </w:p>
        </w:tc>
        <w:tc>
          <w:tcPr>
            <w:tcW w:w="2309" w:type="dxa"/>
            <w:tcBorders>
              <w:top w:val="single" w:sz="4" w:space="0" w:color="000000"/>
            </w:tcBorders>
            <w:shd w:val="clear" w:color="auto" w:fill="auto"/>
            <w:vAlign w:val="center"/>
          </w:tcPr>
          <w:p w14:paraId="0CACFD46"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바탕" w:eastAsia="바탕" w:hAnsi="바탕" w:cs="바탕"/>
                <w:b/>
                <w:color w:val="808080"/>
                <w:sz w:val="18"/>
                <w:szCs w:val="18"/>
              </w:rPr>
            </w:pPr>
            <w:r>
              <w:rPr>
                <w:rFonts w:ascii="바탕" w:eastAsia="바탕" w:hAnsi="바탕" w:cs="바탕"/>
                <w:b/>
                <w:color w:val="808080"/>
                <w:sz w:val="18"/>
                <w:szCs w:val="18"/>
              </w:rPr>
              <w:t>(Signature)</w:t>
            </w:r>
          </w:p>
        </w:tc>
      </w:tr>
    </w:tbl>
    <w:p w14:paraId="0CACFD48"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00"/>
          <w:sz w:val="2"/>
          <w:szCs w:val="2"/>
        </w:rPr>
      </w:pPr>
    </w:p>
    <w:p w14:paraId="0CACFD49"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00"/>
          <w:sz w:val="2"/>
          <w:szCs w:val="2"/>
        </w:rPr>
      </w:pPr>
    </w:p>
    <w:p w14:paraId="0CACFD4A"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00"/>
          <w:sz w:val="2"/>
          <w:szCs w:val="2"/>
        </w:rPr>
      </w:pPr>
    </w:p>
    <w:p w14:paraId="0CACFD4B"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00"/>
          <w:sz w:val="18"/>
          <w:szCs w:val="18"/>
        </w:rPr>
      </w:pPr>
    </w:p>
    <w:p w14:paraId="0CACFD4C"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left"/>
        <w:rPr>
          <w:rFonts w:ascii="바탕" w:eastAsia="바탕" w:hAnsi="바탕" w:cs="바탕"/>
          <w:b/>
          <w:color w:val="0000FF"/>
          <w:sz w:val="18"/>
          <w:szCs w:val="18"/>
        </w:rPr>
      </w:pPr>
      <w:r>
        <w:rPr>
          <w:rFonts w:ascii="바탕" w:eastAsia="바탕" w:hAnsi="바탕" w:cs="바탕"/>
          <w:b/>
          <w:color w:val="000000"/>
          <w:sz w:val="18"/>
          <w:szCs w:val="18"/>
        </w:rPr>
        <w:t>■ How to save your money when trying to rent a booth</w:t>
      </w:r>
      <w:r>
        <w:rPr>
          <w:rFonts w:ascii="바탕" w:eastAsia="바탕" w:hAnsi="바탕" w:cs="바탕"/>
          <w:b/>
          <w:color w:val="0000FF"/>
          <w:sz w:val="18"/>
          <w:szCs w:val="18"/>
        </w:rPr>
        <w:t xml:space="preserve"> </w:t>
      </w:r>
    </w:p>
    <w:p w14:paraId="0CACFD4D" w14:textId="780CF0F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23" w:hanging="223"/>
        <w:jc w:val="left"/>
        <w:rPr>
          <w:rFonts w:ascii="바탕" w:eastAsia="바탕" w:hAnsi="바탕" w:cs="바탕"/>
          <w:color w:val="000000"/>
          <w:sz w:val="18"/>
          <w:szCs w:val="18"/>
        </w:rPr>
      </w:pPr>
      <w:r>
        <w:rPr>
          <w:rFonts w:ascii="바탕" w:eastAsia="바탕" w:hAnsi="바탕" w:cs="바탕"/>
          <w:color w:val="0000FF"/>
          <w:sz w:val="18"/>
          <w:szCs w:val="18"/>
        </w:rPr>
        <w:t xml:space="preserve">  </w:t>
      </w:r>
      <w:r>
        <w:rPr>
          <w:rFonts w:ascii="바탕" w:eastAsia="바탕" w:hAnsi="바탕" w:cs="바탕"/>
          <w:color w:val="000000"/>
          <w:sz w:val="18"/>
          <w:szCs w:val="18"/>
        </w:rPr>
        <w:t xml:space="preserve">• Early bird booking discount: </w:t>
      </w:r>
      <w:r>
        <w:rPr>
          <w:rFonts w:ascii="바탕" w:eastAsia="바탕" w:hAnsi="바탕" w:cs="바탕"/>
          <w:b/>
          <w:color w:val="000000"/>
          <w:sz w:val="18"/>
          <w:szCs w:val="18"/>
        </w:rPr>
        <w:t>20% - discount</w:t>
      </w:r>
      <w:r>
        <w:rPr>
          <w:rFonts w:ascii="바탕" w:eastAsia="바탕" w:hAnsi="바탕" w:cs="바탕"/>
          <w:color w:val="000000"/>
          <w:sz w:val="18"/>
          <w:szCs w:val="18"/>
        </w:rPr>
        <w:t xml:space="preserve"> (only for those participants who pay in a down payment after submitting the application form by </w:t>
      </w:r>
      <w:r>
        <w:rPr>
          <w:rFonts w:ascii="바탕" w:eastAsia="바탕" w:hAnsi="바탕" w:cs="바탕"/>
          <w:b/>
          <w:color w:val="000000"/>
          <w:sz w:val="18"/>
          <w:szCs w:val="18"/>
        </w:rPr>
        <w:t>May 9th, 2025</w:t>
      </w:r>
      <w:r>
        <w:rPr>
          <w:rFonts w:ascii="바탕" w:eastAsia="바탕" w:hAnsi="바탕" w:cs="바탕"/>
          <w:color w:val="000000"/>
          <w:sz w:val="18"/>
          <w:szCs w:val="18"/>
        </w:rPr>
        <w:t>)</w:t>
      </w:r>
    </w:p>
    <w:p w14:paraId="0CACFD4E"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43" w:hanging="43"/>
        <w:jc w:val="left"/>
        <w:rPr>
          <w:rFonts w:ascii="바탕" w:eastAsia="바탕" w:hAnsi="바탕" w:cs="바탕"/>
          <w:color w:val="000000"/>
          <w:sz w:val="18"/>
          <w:szCs w:val="18"/>
        </w:rPr>
      </w:pPr>
      <w:r>
        <w:rPr>
          <w:rFonts w:ascii="바탕" w:eastAsia="바탕" w:hAnsi="바탕" w:cs="바탕"/>
          <w:color w:val="000000"/>
          <w:sz w:val="18"/>
          <w:szCs w:val="18"/>
        </w:rPr>
        <w:t>• Previous Participants: 5% (who have participated this fair before)</w:t>
      </w:r>
    </w:p>
    <w:p w14:paraId="0CACFD4F"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43" w:hanging="43"/>
        <w:jc w:val="left"/>
        <w:rPr>
          <w:rFonts w:ascii="바탕" w:eastAsia="바탕" w:hAnsi="바탕" w:cs="바탕"/>
          <w:color w:val="000000"/>
          <w:sz w:val="18"/>
          <w:szCs w:val="18"/>
        </w:rPr>
      </w:pPr>
      <w:r>
        <w:rPr>
          <w:rFonts w:ascii="바탕" w:eastAsia="바탕" w:hAnsi="바탕" w:cs="바탕"/>
          <w:color w:val="000000"/>
          <w:sz w:val="18"/>
          <w:szCs w:val="18"/>
        </w:rPr>
        <w:t>※ Maximum discount rate : 25%</w:t>
      </w:r>
    </w:p>
    <w:p w14:paraId="0CACFD50"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23" w:hanging="223"/>
        <w:jc w:val="left"/>
        <w:rPr>
          <w:rFonts w:ascii="바탕" w:eastAsia="바탕" w:hAnsi="바탕" w:cs="바탕"/>
          <w:color w:val="000000"/>
          <w:sz w:val="18"/>
          <w:szCs w:val="18"/>
        </w:rPr>
      </w:pPr>
    </w:p>
    <w:p w14:paraId="0CACFD51"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223" w:hanging="223"/>
        <w:jc w:val="left"/>
        <w:rPr>
          <w:rFonts w:ascii="바탕" w:eastAsia="바탕" w:hAnsi="바탕" w:cs="바탕"/>
          <w:color w:val="000000"/>
          <w:sz w:val="18"/>
          <w:szCs w:val="18"/>
        </w:rPr>
      </w:pPr>
      <w:r>
        <w:rPr>
          <w:rFonts w:ascii="바탕" w:eastAsia="바탕" w:hAnsi="바탕" w:cs="바탕"/>
          <w:color w:val="000000"/>
          <w:sz w:val="18"/>
          <w:szCs w:val="18"/>
        </w:rPr>
        <w:t xml:space="preserve">■ </w:t>
      </w:r>
      <w:r>
        <w:rPr>
          <w:rFonts w:ascii="바탕" w:eastAsia="바탕" w:hAnsi="바탕" w:cs="바탕"/>
          <w:b/>
          <w:color w:val="000000"/>
          <w:sz w:val="18"/>
          <w:szCs w:val="18"/>
        </w:rPr>
        <w:t>Please, make the deposit to;</w:t>
      </w:r>
    </w:p>
    <w:p w14:paraId="0CACFD52"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182" w:hanging="182"/>
        <w:rPr>
          <w:rFonts w:ascii="바탕" w:eastAsia="바탕" w:hAnsi="바탕" w:cs="바탕"/>
          <w:b/>
          <w:color w:val="000000"/>
          <w:sz w:val="18"/>
          <w:szCs w:val="18"/>
        </w:rPr>
      </w:pPr>
      <w:r>
        <w:rPr>
          <w:rFonts w:ascii="바탕" w:eastAsia="바탕" w:hAnsi="바탕" w:cs="바탕"/>
          <w:color w:val="000000"/>
          <w:sz w:val="18"/>
          <w:szCs w:val="18"/>
        </w:rPr>
        <w:t xml:space="preserve">  • </w:t>
      </w:r>
      <w:r>
        <w:rPr>
          <w:rFonts w:ascii="바탕" w:eastAsia="바탕" w:hAnsi="바탕" w:cs="바탕"/>
          <w:b/>
          <w:color w:val="000000"/>
          <w:sz w:val="18"/>
          <w:szCs w:val="18"/>
        </w:rPr>
        <w:t xml:space="preserve">Bank: NONGHYUP  Bank   • Account No.: 301-0257-9518-41 • Beneficiary: Halal Korea Co Ltd </w:t>
      </w:r>
    </w:p>
    <w:p w14:paraId="0CACFD53"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left="182" w:hanging="182"/>
        <w:rPr>
          <w:rFonts w:ascii="바탕" w:eastAsia="바탕" w:hAnsi="바탕" w:cs="바탕"/>
          <w:b/>
          <w:color w:val="000000"/>
          <w:sz w:val="18"/>
          <w:szCs w:val="18"/>
        </w:rPr>
      </w:pPr>
      <w:r>
        <w:rPr>
          <w:rFonts w:ascii="바탕" w:eastAsia="바탕" w:hAnsi="바탕" w:cs="바탕"/>
          <w:b/>
          <w:color w:val="000000"/>
          <w:sz w:val="18"/>
          <w:szCs w:val="18"/>
        </w:rPr>
        <w:tab/>
        <w:t>• Swift Code: NACFKRSEXXX • Address: VIP POONGLIM BD MAPODAERO 127</w:t>
      </w:r>
    </w:p>
    <w:p w14:paraId="0CACFD54"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color w:val="000000"/>
          <w:sz w:val="18"/>
          <w:szCs w:val="18"/>
        </w:rPr>
      </w:pPr>
    </w:p>
    <w:p w14:paraId="0CACFD55"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바탕" w:eastAsia="바탕" w:hAnsi="바탕" w:cs="바탕"/>
          <w:color w:val="000000"/>
          <w:sz w:val="18"/>
          <w:szCs w:val="18"/>
        </w:rPr>
      </w:pPr>
      <w:r>
        <w:rPr>
          <w:rFonts w:ascii="바탕" w:eastAsia="바탕" w:hAnsi="바탕" w:cs="바탕"/>
          <w:color w:val="000000"/>
          <w:sz w:val="18"/>
          <w:szCs w:val="18"/>
        </w:rPr>
        <w:t xml:space="preserve">■ </w:t>
      </w:r>
      <w:r>
        <w:rPr>
          <w:rFonts w:ascii="바탕" w:eastAsia="바탕" w:hAnsi="바탕" w:cs="바탕"/>
          <w:b/>
          <w:color w:val="000000"/>
          <w:sz w:val="18"/>
          <w:szCs w:val="18"/>
        </w:rPr>
        <w:t>How to Apply:</w:t>
      </w:r>
      <w:r>
        <w:rPr>
          <w:rFonts w:ascii="바탕" w:eastAsia="바탕" w:hAnsi="바탕" w:cs="바탕"/>
          <w:color w:val="000000"/>
          <w:sz w:val="18"/>
          <w:szCs w:val="18"/>
        </w:rPr>
        <w:t xml:space="preserve">  Tel: 82-2-3274-0222 |  Fax: 82-0505-283-0222 |  Email: </w:t>
      </w:r>
      <w:hyperlink r:id="rId8">
        <w:r>
          <w:rPr>
            <w:rFonts w:ascii="바탕" w:eastAsia="바탕" w:hAnsi="바탕" w:cs="바탕"/>
            <w:color w:val="0000FF"/>
            <w:sz w:val="18"/>
            <w:szCs w:val="18"/>
            <w:u w:val="single"/>
          </w:rPr>
          <w:t>info@halalkorea.center</w:t>
        </w:r>
      </w:hyperlink>
      <w:r>
        <w:rPr>
          <w:rFonts w:ascii="바탕" w:eastAsia="바탕" w:hAnsi="바탕" w:cs="바탕"/>
          <w:color w:val="000000"/>
          <w:sz w:val="18"/>
          <w:szCs w:val="18"/>
        </w:rPr>
        <w:t xml:space="preserve"> </w:t>
      </w:r>
    </w:p>
    <w:p w14:paraId="0CACFD56"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firstLine="630"/>
        <w:rPr>
          <w:rFonts w:ascii="바탕" w:eastAsia="바탕" w:hAnsi="바탕" w:cs="바탕"/>
          <w:color w:val="000000"/>
          <w:sz w:val="18"/>
          <w:szCs w:val="18"/>
        </w:rPr>
      </w:pPr>
      <w:r>
        <w:rPr>
          <w:rFonts w:ascii="바탕" w:eastAsia="바탕" w:hAnsi="바탕" w:cs="바탕"/>
          <w:color w:val="000000"/>
          <w:sz w:val="18"/>
          <w:szCs w:val="18"/>
        </w:rPr>
        <w:t xml:space="preserve">Address:    VIP  POONGLIM  BD  MAPODAERO 127    302  </w:t>
      </w:r>
    </w:p>
    <w:p w14:paraId="0CACFD57"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firstLine="630"/>
        <w:rPr>
          <w:rFonts w:ascii="바탕" w:eastAsia="바탕" w:hAnsi="바탕" w:cs="바탕"/>
          <w:color w:val="000000"/>
          <w:sz w:val="18"/>
          <w:szCs w:val="18"/>
        </w:rPr>
      </w:pPr>
    </w:p>
    <w:p w14:paraId="0CACFD58" w14:textId="2E37A8C2" w:rsidR="005B605E" w:rsidRPr="00EF283A" w:rsidRDefault="0037496D" w:rsidP="00EF283A">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ind w:firstLine="630"/>
        <w:rPr>
          <w:rFonts w:ascii="바탕" w:eastAsia="바탕" w:hAnsi="바탕" w:cs="바탕"/>
          <w:b/>
          <w:bCs/>
          <w:color w:val="000000"/>
        </w:rPr>
      </w:pPr>
      <w:proofErr w:type="gramStart"/>
      <w:r w:rsidRPr="00EF283A">
        <w:rPr>
          <w:rFonts w:ascii="바탕" w:eastAsia="바탕" w:hAnsi="바탕" w:cs="바탕"/>
          <w:b/>
          <w:bCs/>
          <w:color w:val="000000"/>
        </w:rPr>
        <w:t>Contact  :</w:t>
      </w:r>
      <w:proofErr w:type="gramEnd"/>
      <w:r w:rsidRPr="00EF283A">
        <w:rPr>
          <w:rFonts w:ascii="바탕" w:eastAsia="바탕" w:hAnsi="바탕" w:cs="바탕"/>
          <w:b/>
          <w:bCs/>
          <w:color w:val="000000"/>
        </w:rPr>
        <w:t xml:space="preserve"> </w:t>
      </w:r>
      <w:r w:rsidR="00EF283A" w:rsidRPr="00EF283A">
        <w:rPr>
          <w:rFonts w:ascii="바탕" w:eastAsia="바탕" w:hAnsi="바탕" w:cs="바탕"/>
          <w:b/>
          <w:bCs/>
          <w:color w:val="000000"/>
        </w:rPr>
        <w:t xml:space="preserve">Kim </w:t>
      </w:r>
      <w:proofErr w:type="spellStart"/>
      <w:r w:rsidR="00EF283A" w:rsidRPr="00EF283A">
        <w:rPr>
          <w:rFonts w:ascii="바탕" w:eastAsia="바탕" w:hAnsi="바탕" w:cs="바탕"/>
          <w:b/>
          <w:bCs/>
          <w:color w:val="000000"/>
        </w:rPr>
        <w:t>Jin</w:t>
      </w:r>
      <w:proofErr w:type="spellEnd"/>
      <w:r w:rsidR="00EF283A" w:rsidRPr="00EF283A">
        <w:rPr>
          <w:rFonts w:ascii="바탕" w:eastAsia="바탕" w:hAnsi="바탕" w:cs="바탕"/>
          <w:b/>
          <w:bCs/>
          <w:color w:val="000000"/>
        </w:rPr>
        <w:t xml:space="preserve"> Woo    8210-5830-6650 </w:t>
      </w:r>
      <w:bookmarkStart w:id="0" w:name="_GoBack"/>
      <w:bookmarkEnd w:id="0"/>
    </w:p>
    <w:p w14:paraId="0CACFD5A" w14:textId="4FAB6F57" w:rsidR="005B605E" w:rsidRDefault="0037496D">
      <w:pPr>
        <w:widowControl/>
        <w:spacing w:after="0" w:line="240" w:lineRule="auto"/>
        <w:jc w:val="left"/>
        <w:rPr>
          <w:rFonts w:ascii="Arial" w:eastAsia="Arial" w:hAnsi="Arial" w:cs="Arial"/>
          <w:b/>
          <w:color w:val="CC0000"/>
          <w:sz w:val="32"/>
          <w:szCs w:val="32"/>
        </w:rPr>
      </w:pPr>
      <w:r>
        <w:br w:type="page"/>
      </w:r>
    </w:p>
    <w:p w14:paraId="0CACFD5B" w14:textId="77777777" w:rsidR="005B605E" w:rsidRDefault="0037496D">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jc w:val="center"/>
        <w:rPr>
          <w:rFonts w:ascii="Arial" w:eastAsia="Arial" w:hAnsi="Arial" w:cs="Arial"/>
          <w:b/>
          <w:color w:val="F23030"/>
          <w:sz w:val="32"/>
          <w:szCs w:val="32"/>
        </w:rPr>
      </w:pPr>
      <w:r>
        <w:rPr>
          <w:rFonts w:ascii="Arial" w:eastAsia="Arial" w:hAnsi="Arial" w:cs="Arial"/>
          <w:b/>
          <w:color w:val="F23030"/>
          <w:sz w:val="32"/>
          <w:szCs w:val="32"/>
        </w:rPr>
        <w:lastRenderedPageBreak/>
        <w:t>The Rules &amp; Regulations of K-</w:t>
      </w:r>
      <w:proofErr w:type="gramStart"/>
      <w:r>
        <w:rPr>
          <w:rFonts w:ascii="Arial" w:eastAsia="Arial" w:hAnsi="Arial" w:cs="Arial"/>
          <w:b/>
          <w:color w:val="F23030"/>
          <w:sz w:val="32"/>
          <w:szCs w:val="32"/>
        </w:rPr>
        <w:t>HALAL  Festa</w:t>
      </w:r>
      <w:proofErr w:type="gramEnd"/>
      <w:r>
        <w:rPr>
          <w:rFonts w:ascii="Arial" w:eastAsia="Arial" w:hAnsi="Arial" w:cs="Arial"/>
          <w:b/>
          <w:color w:val="F23030"/>
          <w:sz w:val="32"/>
          <w:szCs w:val="32"/>
        </w:rPr>
        <w:t xml:space="preserve"> 2025</w:t>
      </w:r>
    </w:p>
    <w:p w14:paraId="0CACFD5C" w14:textId="77777777" w:rsidR="005B605E" w:rsidRDefault="005B605E">
      <w:pPr>
        <w:pBdr>
          <w:top w:val="nil"/>
          <w:left w:val="nil"/>
          <w:bottom w:val="nil"/>
          <w:right w:val="nil"/>
          <w:between w:val="nil"/>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after="0" w:line="240" w:lineRule="auto"/>
        <w:rPr>
          <w:rFonts w:ascii="Arial" w:eastAsia="Arial" w:hAnsi="Arial" w:cs="Arial"/>
          <w:color w:val="000000"/>
          <w:sz w:val="18"/>
          <w:szCs w:val="18"/>
        </w:rPr>
        <w:sectPr w:rsidR="005B605E">
          <w:footerReference w:type="default" r:id="rId9"/>
          <w:footerReference w:type="first" r:id="rId10"/>
          <w:pgSz w:w="11906" w:h="16838"/>
          <w:pgMar w:top="720" w:right="720" w:bottom="720" w:left="720" w:header="0" w:footer="0" w:gutter="0"/>
          <w:pgNumType w:start="1"/>
          <w:cols w:space="720"/>
          <w:titlePg/>
        </w:sectPr>
      </w:pPr>
    </w:p>
    <w:p w14:paraId="0CACFD5D"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lastRenderedPageBreak/>
        <w:t>Article 1 Definition</w:t>
      </w:r>
    </w:p>
    <w:p w14:paraId="0CACFD5E"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1. "Exhibition" refers to ‘K-Food HALAL  </w:t>
      </w:r>
      <w:r>
        <w:rPr>
          <w:rFonts w:ascii="Arial" w:eastAsia="Arial" w:hAnsi="Arial" w:cs="Arial"/>
          <w:color w:val="000000"/>
          <w:sz w:val="2"/>
          <w:szCs w:val="2"/>
        </w:rPr>
        <w:t xml:space="preserve"> </w:t>
      </w:r>
      <w:r>
        <w:rPr>
          <w:rFonts w:ascii="Arial" w:eastAsia="Arial" w:hAnsi="Arial" w:cs="Arial"/>
          <w:color w:val="000000"/>
          <w:sz w:val="16"/>
          <w:szCs w:val="16"/>
        </w:rPr>
        <w:t xml:space="preserve">2025’. </w:t>
      </w:r>
    </w:p>
    <w:p w14:paraId="0CACFD5F"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2. "Organizer" refers to "HALAL KOREA CO LTD ”.</w:t>
      </w:r>
    </w:p>
    <w:p w14:paraId="0CACFD60"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3. "Exhibitor" refers to individual, company, organization or group applied for the participation in this exhibition.</w:t>
      </w:r>
    </w:p>
    <w:p w14:paraId="0CACFD61" w14:textId="77777777" w:rsidR="005B605E" w:rsidRDefault="005B605E">
      <w:pPr>
        <w:widowControl/>
        <w:spacing w:after="0" w:line="240" w:lineRule="auto"/>
        <w:rPr>
          <w:rFonts w:ascii="Arial" w:eastAsia="Arial" w:hAnsi="Arial" w:cs="Arial"/>
          <w:color w:val="000000"/>
          <w:sz w:val="16"/>
          <w:szCs w:val="16"/>
        </w:rPr>
      </w:pPr>
    </w:p>
    <w:p w14:paraId="0CACFD62"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2 Exhibition application and agreement</w:t>
      </w:r>
    </w:p>
    <w:p w14:paraId="0CACFD63"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1. The one who wish to participate in the exhibition shall fill the application form, receive approval from the organizer and pay 50% of the total participation fee by bank transfer within 7 days. </w:t>
      </w:r>
    </w:p>
    <w:p w14:paraId="0CACFD64"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2. After submitting the application form, if the organizer refuses to approve for harmonious constitution and operation of the exhibition, the agreement will not be effective. </w:t>
      </w:r>
    </w:p>
    <w:p w14:paraId="0CACFD65"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3. Participation fee is;</w:t>
      </w:r>
    </w:p>
    <w:tbl>
      <w:tblPr>
        <w:tblStyle w:val="ab"/>
        <w:tblW w:w="41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3"/>
        <w:gridCol w:w="2053"/>
      </w:tblGrid>
      <w:tr w:rsidR="005B605E" w14:paraId="0CACFD68" w14:textId="77777777">
        <w:trPr>
          <w:trHeight w:val="170"/>
          <w:jc w:val="center"/>
        </w:trPr>
        <w:tc>
          <w:tcPr>
            <w:tcW w:w="2053" w:type="dxa"/>
            <w:shd w:val="clear" w:color="auto" w:fill="auto"/>
          </w:tcPr>
          <w:p w14:paraId="0CACFD66" w14:textId="77777777" w:rsidR="005B605E" w:rsidRDefault="0037496D">
            <w:pPr>
              <w:widowControl/>
              <w:spacing w:after="0" w:line="240" w:lineRule="auto"/>
              <w:jc w:val="center"/>
              <w:rPr>
                <w:rFonts w:ascii="Arial" w:eastAsia="Arial" w:hAnsi="Arial" w:cs="Arial"/>
                <w:b/>
                <w:color w:val="000000"/>
                <w:sz w:val="16"/>
                <w:szCs w:val="16"/>
              </w:rPr>
            </w:pPr>
            <w:r>
              <w:rPr>
                <w:rFonts w:ascii="Arial" w:eastAsia="Arial" w:hAnsi="Arial" w:cs="Arial"/>
                <w:b/>
                <w:color w:val="000000"/>
                <w:sz w:val="16"/>
                <w:szCs w:val="16"/>
              </w:rPr>
              <w:t>Booth Type</w:t>
            </w:r>
          </w:p>
        </w:tc>
        <w:tc>
          <w:tcPr>
            <w:tcW w:w="2053" w:type="dxa"/>
            <w:shd w:val="clear" w:color="auto" w:fill="auto"/>
          </w:tcPr>
          <w:p w14:paraId="0CACFD67" w14:textId="77777777" w:rsidR="005B605E" w:rsidRDefault="0037496D">
            <w:pPr>
              <w:widowControl/>
              <w:spacing w:after="0" w:line="240" w:lineRule="auto"/>
              <w:jc w:val="center"/>
              <w:rPr>
                <w:rFonts w:ascii="Arial" w:eastAsia="Arial" w:hAnsi="Arial" w:cs="Arial"/>
                <w:b/>
                <w:color w:val="000000"/>
                <w:sz w:val="16"/>
                <w:szCs w:val="16"/>
              </w:rPr>
            </w:pPr>
            <w:r>
              <w:rPr>
                <w:rFonts w:ascii="Arial" w:eastAsia="Arial" w:hAnsi="Arial" w:cs="Arial"/>
                <w:b/>
                <w:color w:val="000000"/>
                <w:sz w:val="16"/>
                <w:szCs w:val="16"/>
              </w:rPr>
              <w:t>Unit Price</w:t>
            </w:r>
          </w:p>
        </w:tc>
      </w:tr>
      <w:tr w:rsidR="005B605E" w14:paraId="0CACFD6B" w14:textId="77777777">
        <w:trPr>
          <w:trHeight w:val="170"/>
          <w:jc w:val="center"/>
        </w:trPr>
        <w:tc>
          <w:tcPr>
            <w:tcW w:w="2053" w:type="dxa"/>
            <w:shd w:val="clear" w:color="auto" w:fill="auto"/>
            <w:vAlign w:val="center"/>
          </w:tcPr>
          <w:p w14:paraId="0CACFD69" w14:textId="77777777" w:rsidR="005B605E" w:rsidRDefault="0037496D">
            <w:pPr>
              <w:widowControl/>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Standard B</w:t>
            </w:r>
          </w:p>
        </w:tc>
        <w:tc>
          <w:tcPr>
            <w:tcW w:w="2053" w:type="dxa"/>
            <w:shd w:val="clear" w:color="auto" w:fill="auto"/>
          </w:tcPr>
          <w:p w14:paraId="0CACFD6A" w14:textId="77777777" w:rsidR="005B605E" w:rsidRDefault="0037496D">
            <w:pPr>
              <w:widowControl/>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USD 2,000</w:t>
            </w:r>
          </w:p>
        </w:tc>
      </w:tr>
      <w:tr w:rsidR="005B605E" w14:paraId="0CACFD6E" w14:textId="77777777">
        <w:trPr>
          <w:trHeight w:val="170"/>
          <w:jc w:val="center"/>
        </w:trPr>
        <w:tc>
          <w:tcPr>
            <w:tcW w:w="2053" w:type="dxa"/>
            <w:shd w:val="clear" w:color="auto" w:fill="auto"/>
            <w:vAlign w:val="center"/>
          </w:tcPr>
          <w:p w14:paraId="0CACFD6C" w14:textId="77777777" w:rsidR="005B605E" w:rsidRDefault="0037496D">
            <w:pPr>
              <w:widowControl/>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Raw Space</w:t>
            </w:r>
          </w:p>
        </w:tc>
        <w:tc>
          <w:tcPr>
            <w:tcW w:w="2053" w:type="dxa"/>
            <w:shd w:val="clear" w:color="auto" w:fill="auto"/>
          </w:tcPr>
          <w:p w14:paraId="0CACFD6D" w14:textId="77777777" w:rsidR="005B605E" w:rsidRDefault="0037496D">
            <w:pPr>
              <w:widowControl/>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USD 1,800</w:t>
            </w:r>
          </w:p>
        </w:tc>
      </w:tr>
    </w:tbl>
    <w:p w14:paraId="0CACFD6F" w14:textId="77777777" w:rsidR="005B605E" w:rsidRDefault="0037496D">
      <w:pPr>
        <w:widowControl/>
        <w:spacing w:after="0" w:line="240" w:lineRule="auto"/>
        <w:rPr>
          <w:rFonts w:ascii="Arial" w:eastAsia="Arial" w:hAnsi="Arial" w:cs="Arial"/>
          <w:sz w:val="16"/>
          <w:szCs w:val="16"/>
        </w:rPr>
      </w:pPr>
      <w:r>
        <w:rPr>
          <w:rFonts w:ascii="Arial" w:eastAsia="Arial" w:hAnsi="Arial" w:cs="Arial"/>
          <w:color w:val="000000"/>
          <w:sz w:val="16"/>
          <w:szCs w:val="16"/>
        </w:rPr>
        <w:t>4. Technical support and standard package construction will be provided by the organizer upon the request of the exhibitor. In case of any alternation in technical support request, the exhibitor sh</w:t>
      </w:r>
      <w:r>
        <w:rPr>
          <w:rFonts w:ascii="Arial" w:eastAsia="Arial" w:hAnsi="Arial" w:cs="Arial"/>
          <w:sz w:val="16"/>
          <w:szCs w:val="16"/>
        </w:rPr>
        <w:t xml:space="preserve">all inform the organizer in prompt manner. Any disadvantage occurred by the non-inform is subject to the exhibitor’s responsibility. </w:t>
      </w:r>
    </w:p>
    <w:p w14:paraId="0CACFD70"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5.</w:t>
      </w:r>
      <w:r>
        <w:rPr>
          <w:rFonts w:ascii="Arial" w:eastAsia="Arial" w:hAnsi="Arial" w:cs="Arial"/>
          <w:color w:val="000000"/>
          <w:sz w:val="16"/>
          <w:szCs w:val="16"/>
        </w:rPr>
        <w:t xml:space="preserve"> The exhibitor</w:t>
      </w:r>
      <w:r>
        <w:rPr>
          <w:rFonts w:ascii="Arial" w:eastAsia="Arial" w:hAnsi="Arial" w:cs="Arial"/>
          <w:sz w:val="16"/>
          <w:szCs w:val="16"/>
        </w:rPr>
        <w:t xml:space="preserve"> shall display only the items specified in the application form, and if the signboards, business names, items, etc. differ from the details of the application on the day of the exhibition, the organizer may remove the relevant business from the site.</w:t>
      </w:r>
    </w:p>
    <w:p w14:paraId="0CACFD71"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6. Method of Payment</w:t>
      </w:r>
    </w:p>
    <w:p w14:paraId="0CACFD72" w14:textId="77777777" w:rsidR="005B605E" w:rsidRDefault="0037496D">
      <w:pPr>
        <w:widowControl/>
        <w:spacing w:after="0" w:line="200" w:lineRule="auto"/>
        <w:rPr>
          <w:rFonts w:ascii="Arial" w:eastAsia="Arial" w:hAnsi="Arial" w:cs="Arial"/>
          <w:color w:val="0070C0"/>
          <w:sz w:val="16"/>
          <w:szCs w:val="16"/>
        </w:rPr>
      </w:pPr>
      <w:r>
        <w:rPr>
          <w:rFonts w:ascii="Arial" w:eastAsia="Arial" w:hAnsi="Arial" w:cs="Arial"/>
          <w:sz w:val="16"/>
          <w:szCs w:val="16"/>
        </w:rPr>
        <w:t xml:space="preserve"> </w:t>
      </w:r>
      <w:r>
        <w:rPr>
          <w:rFonts w:ascii="Arial" w:eastAsia="Arial" w:hAnsi="Arial" w:cs="Arial"/>
          <w:color w:val="0070C0"/>
          <w:sz w:val="16"/>
          <w:szCs w:val="16"/>
        </w:rPr>
        <w:t>· Bank: NONGHYUP  Bank</w:t>
      </w:r>
    </w:p>
    <w:p w14:paraId="0CACFD73" w14:textId="77777777" w:rsidR="005B605E" w:rsidRDefault="0037496D">
      <w:pPr>
        <w:widowControl/>
        <w:spacing w:after="0" w:line="200" w:lineRule="auto"/>
        <w:rPr>
          <w:rFonts w:ascii="Arial" w:eastAsia="Arial" w:hAnsi="Arial" w:cs="Arial"/>
          <w:color w:val="0070C0"/>
          <w:sz w:val="16"/>
          <w:szCs w:val="16"/>
        </w:rPr>
      </w:pPr>
      <w:r>
        <w:rPr>
          <w:rFonts w:ascii="Arial" w:eastAsia="Arial" w:hAnsi="Arial" w:cs="Arial"/>
          <w:color w:val="0070C0"/>
          <w:sz w:val="16"/>
          <w:szCs w:val="16"/>
        </w:rPr>
        <w:t xml:space="preserve"> · Account No.: 301-0257-9518-41</w:t>
      </w:r>
    </w:p>
    <w:p w14:paraId="0CACFD74" w14:textId="77777777" w:rsidR="005B605E" w:rsidRDefault="0037496D">
      <w:pPr>
        <w:widowControl/>
        <w:spacing w:after="0" w:line="200" w:lineRule="auto"/>
        <w:rPr>
          <w:rFonts w:ascii="Arial" w:eastAsia="Arial" w:hAnsi="Arial" w:cs="Arial"/>
          <w:color w:val="0070C0"/>
          <w:sz w:val="16"/>
          <w:szCs w:val="16"/>
        </w:rPr>
      </w:pPr>
      <w:r>
        <w:rPr>
          <w:rFonts w:ascii="Arial" w:eastAsia="Arial" w:hAnsi="Arial" w:cs="Arial"/>
          <w:color w:val="0070C0"/>
          <w:sz w:val="16"/>
          <w:szCs w:val="16"/>
        </w:rPr>
        <w:t xml:space="preserve"> · Beneficiary: HALALKOREA CO LTD</w:t>
      </w:r>
    </w:p>
    <w:p w14:paraId="0CACFD75" w14:textId="77777777" w:rsidR="005B605E" w:rsidRDefault="0037496D">
      <w:pPr>
        <w:widowControl/>
        <w:spacing w:after="0" w:line="200" w:lineRule="auto"/>
        <w:rPr>
          <w:rFonts w:ascii="Arial" w:eastAsia="Arial" w:hAnsi="Arial" w:cs="Arial"/>
          <w:color w:val="0070C0"/>
          <w:sz w:val="16"/>
          <w:szCs w:val="16"/>
        </w:rPr>
      </w:pPr>
      <w:r>
        <w:rPr>
          <w:rFonts w:ascii="Arial" w:eastAsia="Arial" w:hAnsi="Arial" w:cs="Arial"/>
          <w:color w:val="0070C0"/>
          <w:sz w:val="16"/>
          <w:szCs w:val="16"/>
        </w:rPr>
        <w:t xml:space="preserve"> · Swift Code: NACFKRSEXXX</w:t>
      </w:r>
    </w:p>
    <w:p w14:paraId="0CACFD76" w14:textId="77777777" w:rsidR="005B605E" w:rsidRDefault="005B605E">
      <w:pPr>
        <w:widowControl/>
        <w:spacing w:after="0" w:line="240" w:lineRule="auto"/>
        <w:rPr>
          <w:rFonts w:ascii="Arial" w:eastAsia="Arial" w:hAnsi="Arial" w:cs="Arial"/>
          <w:b/>
          <w:sz w:val="16"/>
          <w:szCs w:val="16"/>
        </w:rPr>
      </w:pPr>
    </w:p>
    <w:p w14:paraId="0CACFD77" w14:textId="77777777" w:rsidR="005B605E" w:rsidRDefault="0037496D">
      <w:pPr>
        <w:widowControl/>
        <w:spacing w:after="0" w:line="240" w:lineRule="auto"/>
        <w:rPr>
          <w:rFonts w:ascii="Arial" w:eastAsia="Arial" w:hAnsi="Arial" w:cs="Arial"/>
          <w:b/>
          <w:sz w:val="16"/>
          <w:szCs w:val="16"/>
        </w:rPr>
      </w:pPr>
      <w:r>
        <w:rPr>
          <w:rFonts w:ascii="Arial" w:eastAsia="Arial" w:hAnsi="Arial" w:cs="Arial"/>
          <w:b/>
          <w:sz w:val="16"/>
          <w:szCs w:val="16"/>
        </w:rPr>
        <w:t>Article 3 Assignment of Exhibition Booth</w:t>
      </w:r>
    </w:p>
    <w:p w14:paraId="0CACFD78"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1. Organizer has all rights to the booth assignment and Exhibitor may not object to the decision made. According to application and payment order, booth will be assigned considering country, item, size, exhibition results and other reasonable matters.</w:t>
      </w:r>
    </w:p>
    <w:p w14:paraId="0CACFD79"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xml:space="preserve">2. The organizer may change the allocated booth location in case the organizer acknowledges the necessity considering spacing harmony, viewing efficiency and exhibition effectiveness. Such change is under discretion of the organizer, and the exhibitor shall not object on the decision. </w:t>
      </w:r>
    </w:p>
    <w:p w14:paraId="0CACFD7A" w14:textId="77777777" w:rsidR="005B605E" w:rsidRDefault="005B605E">
      <w:pPr>
        <w:widowControl/>
        <w:spacing w:after="0" w:line="240" w:lineRule="auto"/>
        <w:rPr>
          <w:rFonts w:ascii="Arial" w:eastAsia="Arial" w:hAnsi="Arial" w:cs="Arial"/>
          <w:sz w:val="16"/>
          <w:szCs w:val="16"/>
        </w:rPr>
      </w:pPr>
    </w:p>
    <w:p w14:paraId="0CACFD7B" w14:textId="77777777" w:rsidR="005B605E" w:rsidRDefault="0037496D">
      <w:pPr>
        <w:widowControl/>
        <w:spacing w:after="0" w:line="240" w:lineRule="auto"/>
        <w:rPr>
          <w:rFonts w:ascii="Arial" w:eastAsia="Arial" w:hAnsi="Arial" w:cs="Arial"/>
          <w:b/>
          <w:sz w:val="16"/>
          <w:szCs w:val="16"/>
        </w:rPr>
      </w:pPr>
      <w:r>
        <w:rPr>
          <w:rFonts w:ascii="Arial" w:eastAsia="Arial" w:hAnsi="Arial" w:cs="Arial"/>
          <w:b/>
          <w:sz w:val="16"/>
          <w:szCs w:val="16"/>
        </w:rPr>
        <w:t>Article 4 Exhibition Management</w:t>
      </w:r>
    </w:p>
    <w:p w14:paraId="0CACFD7C"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1. Exhibitor shall display the items listed in the application and have someone to take care of the booth at all times.</w:t>
      </w:r>
    </w:p>
    <w:p w14:paraId="0CACFD7D"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2. If the Exhibitor displays items not listed in the application or if displayed item does not fit the nature of the exhibition or conducts direct sales without approval from the Organizer, Organizer can request to stop, withdrawal or dismantle. This case, participation fee is not refundable and Exhibitor may not ask for compensation.</w:t>
      </w:r>
    </w:p>
    <w:p w14:paraId="0CACFD7E"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xml:space="preserve">3. Organizer may prohibit certain people from the exhibition, if necessary. </w:t>
      </w:r>
    </w:p>
    <w:p w14:paraId="0CACFD7F"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4. Exhibitor cannot use other area for the exhibit without prior approval from Organizer.</w:t>
      </w:r>
    </w:p>
    <w:p w14:paraId="0CACFD80"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5. Exhibitor cannot use speaker or amplifier without prior approval Organizer and sales or loud activities are strictly prohibited.</w:t>
      </w:r>
    </w:p>
    <w:p w14:paraId="0CACFD81"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6. For any damages that cannot be returned into original state, such as painting the floor/ceiling/wall, Exhibitor is liable for any reasonable compensation requested by Organizer regarding the restoration.</w:t>
      </w:r>
    </w:p>
    <w:p w14:paraId="0CACFD82" w14:textId="77777777" w:rsidR="005B605E" w:rsidRDefault="005B605E">
      <w:pPr>
        <w:widowControl/>
        <w:spacing w:after="0" w:line="240" w:lineRule="auto"/>
        <w:rPr>
          <w:rFonts w:ascii="Arial" w:eastAsia="Arial" w:hAnsi="Arial" w:cs="Arial"/>
          <w:sz w:val="16"/>
          <w:szCs w:val="16"/>
        </w:rPr>
      </w:pPr>
    </w:p>
    <w:p w14:paraId="0CACFD83" w14:textId="77777777" w:rsidR="005B605E" w:rsidRDefault="0037496D">
      <w:pPr>
        <w:widowControl/>
        <w:spacing w:after="0" w:line="240" w:lineRule="auto"/>
        <w:rPr>
          <w:rFonts w:ascii="Arial" w:eastAsia="Arial" w:hAnsi="Arial" w:cs="Arial"/>
          <w:b/>
          <w:sz w:val="16"/>
          <w:szCs w:val="16"/>
        </w:rPr>
      </w:pPr>
      <w:r>
        <w:rPr>
          <w:rFonts w:ascii="Arial" w:eastAsia="Arial" w:hAnsi="Arial" w:cs="Arial"/>
          <w:b/>
          <w:sz w:val="16"/>
          <w:szCs w:val="16"/>
        </w:rPr>
        <w:t>Article 5 Payment</w:t>
      </w:r>
    </w:p>
    <w:p w14:paraId="0CACFD84"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1. Exhibitor shall make an initial payment of 50% of the total participation fee when submitting application and the balance shall be made before June 27</w:t>
      </w:r>
      <w:r>
        <w:rPr>
          <w:rFonts w:ascii="Arial" w:eastAsia="Arial" w:hAnsi="Arial" w:cs="Arial"/>
          <w:sz w:val="16"/>
          <w:szCs w:val="16"/>
          <w:vertAlign w:val="superscript"/>
        </w:rPr>
        <w:t>th</w:t>
      </w:r>
      <w:r>
        <w:rPr>
          <w:rFonts w:ascii="Arial" w:eastAsia="Arial" w:hAnsi="Arial" w:cs="Arial"/>
          <w:sz w:val="16"/>
          <w:szCs w:val="16"/>
        </w:rPr>
        <w:t>(Fri.), 2025. When submitting the application after June 27</w:t>
      </w:r>
      <w:r>
        <w:rPr>
          <w:rFonts w:ascii="Arial" w:eastAsia="Arial" w:hAnsi="Arial" w:cs="Arial"/>
          <w:sz w:val="16"/>
          <w:szCs w:val="16"/>
          <w:vertAlign w:val="superscript"/>
        </w:rPr>
        <w:t>th</w:t>
      </w:r>
      <w:r>
        <w:rPr>
          <w:rFonts w:ascii="Arial" w:eastAsia="Arial" w:hAnsi="Arial" w:cs="Arial"/>
          <w:sz w:val="16"/>
          <w:szCs w:val="16"/>
        </w:rPr>
        <w:t>(Fri.), 2025, 100% of the participation fee shall be paid when submitting application.</w:t>
      </w:r>
    </w:p>
    <w:p w14:paraId="0CACFD85"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2. In the event of Exhibitor not making the balance payment within the designated deadline, organizer may cancel the contract and the Exhibitor cannot ask for refund. The matter will be resolved according to Article 6 of this Rules and Regulation.</w:t>
      </w:r>
    </w:p>
    <w:p w14:paraId="0CACFD86" w14:textId="77777777" w:rsidR="005B605E" w:rsidRDefault="005B605E">
      <w:pPr>
        <w:widowControl/>
        <w:spacing w:after="0" w:line="240" w:lineRule="auto"/>
        <w:rPr>
          <w:rFonts w:ascii="Arial" w:eastAsia="Arial" w:hAnsi="Arial" w:cs="Arial"/>
          <w:sz w:val="16"/>
          <w:szCs w:val="16"/>
        </w:rPr>
      </w:pPr>
    </w:p>
    <w:p w14:paraId="0CACFD87" w14:textId="77777777" w:rsidR="005B605E" w:rsidRDefault="0037496D">
      <w:pPr>
        <w:widowControl/>
        <w:spacing w:after="0" w:line="240" w:lineRule="auto"/>
        <w:rPr>
          <w:rFonts w:ascii="Arial" w:eastAsia="Arial" w:hAnsi="Arial" w:cs="Arial"/>
          <w:sz w:val="16"/>
          <w:szCs w:val="16"/>
        </w:rPr>
      </w:pPr>
      <w:r>
        <w:rPr>
          <w:rFonts w:ascii="Arial" w:eastAsia="Arial" w:hAnsi="Arial" w:cs="Arial"/>
          <w:b/>
          <w:sz w:val="16"/>
          <w:szCs w:val="16"/>
        </w:rPr>
        <w:t>Article 6 Termination of the Agreement (Exhibition Cancellation) and Penalty</w:t>
      </w:r>
    </w:p>
    <w:p w14:paraId="0CACFD88"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1. The Exhibitor cannot assign the contract, sub-let or part with his site or stand or any portion of it without prior written consent from the Organizer. If the Exhibitor breaches this term, exhibition can be cancelled and the fee will not be subject to refund.</w:t>
      </w:r>
    </w:p>
    <w:p w14:paraId="0CACFD89"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xml:space="preserve">2. If the Exhibitor does not pay the participation fee within the designated period, 14days notice will be given to him/her to make the payment and still if the payment is not made, Organizer has the right </w:t>
      </w:r>
      <w:r>
        <w:rPr>
          <w:rFonts w:ascii="Arial" w:eastAsia="Arial" w:hAnsi="Arial" w:cs="Arial"/>
          <w:sz w:val="16"/>
          <w:szCs w:val="16"/>
        </w:rPr>
        <w:lastRenderedPageBreak/>
        <w:t>to cancel the exhibition contract. In this case, Exhibitor is not entitled to refund.</w:t>
      </w:r>
    </w:p>
    <w:p w14:paraId="0CACFD8A"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xml:space="preserve">3. In case the exhibitor cancels or refuses the whole or partial space which is already registered due to own reason, the exhibitor shall inform the organizer in document and pay the penalty that is settled below within 14 days. Penalty is deducted from the paid participation fee, if not sufficient, the exhibitor shall pay the addition, and if surplus, the balance will be returned. </w:t>
      </w:r>
    </w:p>
    <w:p w14:paraId="0CACFD8B"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Cancellation Penalty</w:t>
      </w:r>
    </w:p>
    <w:p w14:paraId="0CACFD8C"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Prior to November 29</w:t>
      </w:r>
      <w:r>
        <w:rPr>
          <w:rFonts w:ascii="Arial" w:eastAsia="Arial" w:hAnsi="Arial" w:cs="Arial"/>
          <w:sz w:val="16"/>
          <w:szCs w:val="16"/>
          <w:vertAlign w:val="superscript"/>
        </w:rPr>
        <w:t>th</w:t>
      </w:r>
      <w:r>
        <w:rPr>
          <w:rFonts w:ascii="Arial" w:eastAsia="Arial" w:hAnsi="Arial" w:cs="Arial"/>
          <w:sz w:val="16"/>
          <w:szCs w:val="16"/>
        </w:rPr>
        <w:t>, 2025 : 20% of participation fee</w:t>
      </w:r>
    </w:p>
    <w:p w14:paraId="0CACFD8D"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From November 30</w:t>
      </w:r>
      <w:r>
        <w:rPr>
          <w:rFonts w:ascii="Arial" w:eastAsia="Arial" w:hAnsi="Arial" w:cs="Arial"/>
          <w:sz w:val="16"/>
          <w:szCs w:val="16"/>
          <w:vertAlign w:val="superscript"/>
        </w:rPr>
        <w:t>th</w:t>
      </w:r>
      <w:r>
        <w:rPr>
          <w:rFonts w:ascii="Arial" w:eastAsia="Arial" w:hAnsi="Arial" w:cs="Arial"/>
          <w:sz w:val="16"/>
          <w:szCs w:val="16"/>
        </w:rPr>
        <w:t xml:space="preserve"> to June 27</w:t>
      </w:r>
      <w:r>
        <w:rPr>
          <w:rFonts w:ascii="Arial" w:eastAsia="Arial" w:hAnsi="Arial" w:cs="Arial"/>
          <w:sz w:val="16"/>
          <w:szCs w:val="16"/>
          <w:vertAlign w:val="superscript"/>
        </w:rPr>
        <w:t>th</w:t>
      </w:r>
      <w:r>
        <w:rPr>
          <w:rFonts w:ascii="Arial" w:eastAsia="Arial" w:hAnsi="Arial" w:cs="Arial"/>
          <w:sz w:val="16"/>
          <w:szCs w:val="16"/>
        </w:rPr>
        <w:t>, 2025 : 50% of participation fee</w:t>
      </w:r>
    </w:p>
    <w:p w14:paraId="0CACFD8E"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From June 28</w:t>
      </w:r>
      <w:r>
        <w:rPr>
          <w:rFonts w:ascii="Arial" w:eastAsia="Arial" w:hAnsi="Arial" w:cs="Arial"/>
          <w:sz w:val="16"/>
          <w:szCs w:val="16"/>
          <w:vertAlign w:val="superscript"/>
        </w:rPr>
        <w:t>th</w:t>
      </w:r>
      <w:r>
        <w:rPr>
          <w:rFonts w:ascii="Arial" w:eastAsia="Arial" w:hAnsi="Arial" w:cs="Arial"/>
          <w:sz w:val="16"/>
          <w:szCs w:val="16"/>
        </w:rPr>
        <w:t xml:space="preserve"> to July 27</w:t>
      </w:r>
      <w:r>
        <w:rPr>
          <w:rFonts w:ascii="Arial" w:eastAsia="Arial" w:hAnsi="Arial" w:cs="Arial"/>
          <w:sz w:val="16"/>
          <w:szCs w:val="16"/>
          <w:vertAlign w:val="superscript"/>
        </w:rPr>
        <w:t>th</w:t>
      </w:r>
      <w:r>
        <w:rPr>
          <w:rFonts w:ascii="Arial" w:eastAsia="Arial" w:hAnsi="Arial" w:cs="Arial"/>
          <w:sz w:val="16"/>
          <w:szCs w:val="16"/>
        </w:rPr>
        <w:t>, 2025 : 60% of participation fee</w:t>
      </w:r>
    </w:p>
    <w:p w14:paraId="0CACFD8F"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From July 28</w:t>
      </w:r>
      <w:r>
        <w:rPr>
          <w:rFonts w:ascii="Arial" w:eastAsia="Arial" w:hAnsi="Arial" w:cs="Arial"/>
          <w:sz w:val="16"/>
          <w:szCs w:val="16"/>
          <w:vertAlign w:val="superscript"/>
        </w:rPr>
        <w:t>th</w:t>
      </w:r>
      <w:r>
        <w:rPr>
          <w:rFonts w:ascii="Arial" w:eastAsia="Arial" w:hAnsi="Arial" w:cs="Arial"/>
          <w:sz w:val="16"/>
          <w:szCs w:val="16"/>
        </w:rPr>
        <w:t xml:space="preserve"> to August 11</w:t>
      </w:r>
      <w:r>
        <w:rPr>
          <w:rFonts w:ascii="Arial" w:eastAsia="Arial" w:hAnsi="Arial" w:cs="Arial"/>
          <w:sz w:val="16"/>
          <w:szCs w:val="16"/>
          <w:vertAlign w:val="superscript"/>
        </w:rPr>
        <w:t>th</w:t>
      </w:r>
      <w:r>
        <w:rPr>
          <w:rFonts w:ascii="Arial" w:eastAsia="Arial" w:hAnsi="Arial" w:cs="Arial"/>
          <w:sz w:val="16"/>
          <w:szCs w:val="16"/>
        </w:rPr>
        <w:t>, 2025 : 70% of participation fee</w:t>
      </w:r>
    </w:p>
    <w:p w14:paraId="0CACFD90"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 After August 12</w:t>
      </w:r>
      <w:r>
        <w:rPr>
          <w:rFonts w:ascii="Arial" w:eastAsia="Arial" w:hAnsi="Arial" w:cs="Arial"/>
          <w:sz w:val="16"/>
          <w:szCs w:val="16"/>
          <w:vertAlign w:val="superscript"/>
        </w:rPr>
        <w:t>th</w:t>
      </w:r>
      <w:r>
        <w:rPr>
          <w:rFonts w:ascii="Arial" w:eastAsia="Arial" w:hAnsi="Arial" w:cs="Arial"/>
          <w:sz w:val="16"/>
          <w:szCs w:val="16"/>
        </w:rPr>
        <w:t>, 2025 : 100% of participation fee</w:t>
      </w:r>
    </w:p>
    <w:p w14:paraId="0CACFD91" w14:textId="77777777" w:rsidR="005B605E" w:rsidRDefault="005B605E">
      <w:pPr>
        <w:widowControl/>
        <w:spacing w:after="0" w:line="240" w:lineRule="auto"/>
        <w:rPr>
          <w:rFonts w:ascii="Arial" w:eastAsia="Arial" w:hAnsi="Arial" w:cs="Arial"/>
          <w:sz w:val="16"/>
          <w:szCs w:val="16"/>
        </w:rPr>
      </w:pPr>
    </w:p>
    <w:p w14:paraId="0CACFD92" w14:textId="77777777" w:rsidR="005B605E" w:rsidRDefault="0037496D">
      <w:pPr>
        <w:widowControl/>
        <w:spacing w:after="0" w:line="240" w:lineRule="auto"/>
        <w:rPr>
          <w:rFonts w:ascii="Arial" w:eastAsia="Arial" w:hAnsi="Arial" w:cs="Arial"/>
          <w:b/>
          <w:sz w:val="16"/>
          <w:szCs w:val="16"/>
        </w:rPr>
      </w:pPr>
      <w:r>
        <w:rPr>
          <w:rFonts w:ascii="Arial" w:eastAsia="Arial" w:hAnsi="Arial" w:cs="Arial"/>
          <w:b/>
          <w:sz w:val="16"/>
          <w:szCs w:val="16"/>
        </w:rPr>
        <w:t>Article 7 Cancellation of Exhibition or Alteration</w:t>
      </w:r>
    </w:p>
    <w:p w14:paraId="0CACFD93"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In the event of cancellation or date change of the exhibition due to irresistible force or other causes not resulting from the Organizer, already paid exhibition fee will not be refunded and Exhibitor may not ask for compensation.</w:t>
      </w:r>
    </w:p>
    <w:p w14:paraId="0CACFD94" w14:textId="77777777" w:rsidR="005B605E" w:rsidRDefault="005B605E">
      <w:pPr>
        <w:widowControl/>
        <w:spacing w:after="0" w:line="240" w:lineRule="auto"/>
        <w:rPr>
          <w:rFonts w:ascii="Arial" w:eastAsia="Arial" w:hAnsi="Arial" w:cs="Arial"/>
          <w:sz w:val="16"/>
          <w:szCs w:val="16"/>
        </w:rPr>
      </w:pPr>
    </w:p>
    <w:p w14:paraId="0CACFD95" w14:textId="77777777" w:rsidR="005B605E" w:rsidRDefault="0037496D">
      <w:pPr>
        <w:widowControl/>
        <w:spacing w:after="0" w:line="240" w:lineRule="auto"/>
        <w:rPr>
          <w:rFonts w:ascii="Arial" w:eastAsia="Arial" w:hAnsi="Arial" w:cs="Arial"/>
          <w:b/>
          <w:sz w:val="16"/>
          <w:szCs w:val="16"/>
        </w:rPr>
      </w:pPr>
      <w:r>
        <w:rPr>
          <w:rFonts w:ascii="Arial" w:eastAsia="Arial" w:hAnsi="Arial" w:cs="Arial"/>
          <w:b/>
          <w:sz w:val="16"/>
          <w:szCs w:val="16"/>
        </w:rPr>
        <w:t>Article 8 Display of items</w:t>
      </w:r>
    </w:p>
    <w:p w14:paraId="0CACFD96" w14:textId="77777777" w:rsidR="005B605E" w:rsidRDefault="0037496D">
      <w:pPr>
        <w:widowControl/>
        <w:spacing w:after="0" w:line="240" w:lineRule="auto"/>
        <w:rPr>
          <w:rFonts w:ascii="Arial" w:eastAsia="Arial" w:hAnsi="Arial" w:cs="Arial"/>
          <w:sz w:val="16"/>
          <w:szCs w:val="16"/>
        </w:rPr>
      </w:pPr>
      <w:r>
        <w:rPr>
          <w:rFonts w:ascii="Arial" w:eastAsia="Arial" w:hAnsi="Arial" w:cs="Arial"/>
          <w:sz w:val="16"/>
          <w:szCs w:val="16"/>
        </w:rPr>
        <w:t>1. Exhibitor shall complete installment, entrance and display of the item within the designated date. In case of items not being displayed until 8 pm, August 28</w:t>
      </w:r>
      <w:r>
        <w:rPr>
          <w:rFonts w:ascii="Arial" w:eastAsia="Arial" w:hAnsi="Arial" w:cs="Arial"/>
          <w:sz w:val="16"/>
          <w:szCs w:val="16"/>
          <w:vertAlign w:val="superscript"/>
        </w:rPr>
        <w:t>th</w:t>
      </w:r>
      <w:r>
        <w:rPr>
          <w:rFonts w:ascii="Arial" w:eastAsia="Arial" w:hAnsi="Arial" w:cs="Arial"/>
          <w:sz w:val="16"/>
          <w:szCs w:val="16"/>
        </w:rPr>
        <w:t>(Thur.), 2025, Organizer has the right to temporarily cancel that exhibition and ask for compensation.</w:t>
      </w:r>
    </w:p>
    <w:p w14:paraId="0CACFD97"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sz w:val="16"/>
          <w:szCs w:val="16"/>
        </w:rPr>
        <w:t xml:space="preserve">2. </w:t>
      </w:r>
      <w:r>
        <w:rPr>
          <w:rFonts w:ascii="Arial" w:eastAsia="Arial" w:hAnsi="Arial" w:cs="Arial"/>
          <w:color w:val="000000"/>
          <w:sz w:val="16"/>
          <w:szCs w:val="16"/>
        </w:rPr>
        <w:t>Exhibitor can use their own space given by Organizer for the display of their items only from opening time to 8 pm on designated date. If additional working hour is required, additional work application shall be submitted and extra charge shall be made.</w:t>
      </w:r>
    </w:p>
    <w:p w14:paraId="0CACFD98" w14:textId="77777777" w:rsidR="005B605E" w:rsidRDefault="005B605E">
      <w:pPr>
        <w:widowControl/>
        <w:spacing w:after="0" w:line="240" w:lineRule="auto"/>
        <w:rPr>
          <w:rFonts w:ascii="Arial" w:eastAsia="Arial" w:hAnsi="Arial" w:cs="Arial"/>
          <w:b/>
          <w:color w:val="000000"/>
          <w:sz w:val="16"/>
          <w:szCs w:val="16"/>
        </w:rPr>
      </w:pPr>
    </w:p>
    <w:p w14:paraId="0CACFD99"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9 Restoration</w:t>
      </w:r>
    </w:p>
    <w:p w14:paraId="0CACFD9A"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1. Exhibitor shall observe the opening and closing time, and all disadvantages arising from violation of this rule shall be the responsibility of the participant.</w:t>
      </w:r>
    </w:p>
    <w:p w14:paraId="0CACFD9B"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2. After the exhibition (August 31</w:t>
      </w:r>
      <w:r>
        <w:rPr>
          <w:rFonts w:ascii="Arial" w:eastAsia="Arial" w:hAnsi="Arial" w:cs="Arial"/>
          <w:color w:val="000000"/>
          <w:sz w:val="16"/>
          <w:szCs w:val="16"/>
          <w:vertAlign w:val="superscript"/>
        </w:rPr>
        <w:t>st</w:t>
      </w:r>
      <w:r>
        <w:rPr>
          <w:rFonts w:ascii="Arial" w:eastAsia="Arial" w:hAnsi="Arial" w:cs="Arial"/>
          <w:color w:val="000000"/>
          <w:sz w:val="16"/>
          <w:szCs w:val="16"/>
        </w:rPr>
        <w:t>(Sun.), 2025, 5pm-), Exhibitor shall restore booth space to the original state as fast as it possible. Exhibitor is liable for any expenses/losses, including additional charge caused by delay, arising to the Organizer from a delay of dismantling.</w:t>
      </w:r>
    </w:p>
    <w:p w14:paraId="0CACFD9C" w14:textId="77777777" w:rsidR="005B605E" w:rsidRDefault="005B605E">
      <w:pPr>
        <w:widowControl/>
        <w:spacing w:after="0" w:line="240" w:lineRule="auto"/>
        <w:rPr>
          <w:rFonts w:ascii="Arial" w:eastAsia="Arial" w:hAnsi="Arial" w:cs="Arial"/>
          <w:color w:val="000000"/>
          <w:sz w:val="16"/>
          <w:szCs w:val="16"/>
        </w:rPr>
      </w:pPr>
    </w:p>
    <w:p w14:paraId="0CACFD9D"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10 Security and Safety</w:t>
      </w:r>
    </w:p>
    <w:p w14:paraId="0CACFD9E"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1. Organizer shall take proper action (Coex exhibition regulation) to secure safety for the Exhibitor and visitors.</w:t>
      </w:r>
    </w:p>
    <w:p w14:paraId="0CACFD9F"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2. Exhibitor is fully liable for any damages or loss occurred during the exhibition preparation period, exhibition period and dismantling period. </w:t>
      </w:r>
    </w:p>
    <w:p w14:paraId="0CACFDA0"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3. If Exhibitor intently caused fire, damage, loss or other accidents causing loss to Organizer or any 3rd party, Exhibitor is fully liable for the cause and insurance regarding all materials and items.</w:t>
      </w:r>
    </w:p>
    <w:p w14:paraId="0CACFDA1" w14:textId="77777777" w:rsidR="005B605E" w:rsidRDefault="005B605E">
      <w:pPr>
        <w:widowControl/>
        <w:spacing w:after="0" w:line="240" w:lineRule="auto"/>
        <w:rPr>
          <w:rFonts w:ascii="Arial" w:eastAsia="Arial" w:hAnsi="Arial" w:cs="Arial"/>
          <w:color w:val="000000"/>
          <w:sz w:val="16"/>
          <w:szCs w:val="16"/>
        </w:rPr>
      </w:pPr>
    </w:p>
    <w:p w14:paraId="0CACFDA2"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11 Fire Safety</w:t>
      </w:r>
    </w:p>
    <w:p w14:paraId="0CACFDA3"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1. All materials and items must be fire resistant according to the safety regulations.</w:t>
      </w:r>
    </w:p>
    <w:p w14:paraId="0CACFDA4"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2. Organizer may ask for modification regarding fire prevention to the Exhibitor if necessary.</w:t>
      </w:r>
    </w:p>
    <w:p w14:paraId="0CACFDA5" w14:textId="77777777" w:rsidR="005B605E" w:rsidRDefault="005B605E">
      <w:pPr>
        <w:widowControl/>
        <w:spacing w:after="0" w:line="240" w:lineRule="auto"/>
        <w:rPr>
          <w:rFonts w:ascii="Arial" w:eastAsia="Arial" w:hAnsi="Arial" w:cs="Arial"/>
          <w:color w:val="000000"/>
          <w:sz w:val="16"/>
          <w:szCs w:val="16"/>
        </w:rPr>
      </w:pPr>
    </w:p>
    <w:p w14:paraId="0CACFDA6"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12 Amendment</w:t>
      </w:r>
    </w:p>
    <w:p w14:paraId="0CACFDA7"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1. The Organizer reserves the rights to modify at any time the provisions of the present Rules &amp; Regulation; the Exhibitors shall comply with the modification.</w:t>
      </w:r>
    </w:p>
    <w:p w14:paraId="0CACFDA8" w14:textId="77777777" w:rsidR="005B605E" w:rsidRDefault="0037496D">
      <w:pPr>
        <w:widowControl/>
        <w:spacing w:after="0" w:line="240" w:lineRule="auto"/>
        <w:rPr>
          <w:rFonts w:ascii="Arial" w:eastAsia="Arial" w:hAnsi="Arial" w:cs="Arial"/>
          <w:color w:val="000000"/>
          <w:sz w:val="16"/>
          <w:szCs w:val="16"/>
        </w:rPr>
      </w:pPr>
      <w:r>
        <w:rPr>
          <w:rFonts w:ascii="Arial" w:eastAsia="Arial" w:hAnsi="Arial" w:cs="Arial"/>
          <w:color w:val="000000"/>
          <w:sz w:val="16"/>
          <w:szCs w:val="16"/>
        </w:rPr>
        <w:t>2. The Exhibitors must comply with the regulations of Coex.</w:t>
      </w:r>
    </w:p>
    <w:p w14:paraId="0CACFDA9" w14:textId="77777777" w:rsidR="005B605E" w:rsidRDefault="005B605E">
      <w:pPr>
        <w:widowControl/>
        <w:spacing w:after="0" w:line="240" w:lineRule="auto"/>
        <w:rPr>
          <w:rFonts w:ascii="Arial" w:eastAsia="Arial" w:hAnsi="Arial" w:cs="Arial"/>
          <w:color w:val="000000"/>
          <w:sz w:val="16"/>
          <w:szCs w:val="16"/>
        </w:rPr>
      </w:pPr>
    </w:p>
    <w:p w14:paraId="0CACFDAA" w14:textId="77777777" w:rsidR="005B605E" w:rsidRDefault="0037496D">
      <w:pPr>
        <w:widowControl/>
        <w:spacing w:after="0" w:line="240" w:lineRule="auto"/>
        <w:rPr>
          <w:rFonts w:ascii="Arial" w:eastAsia="Arial" w:hAnsi="Arial" w:cs="Arial"/>
          <w:b/>
          <w:color w:val="000000"/>
          <w:sz w:val="16"/>
          <w:szCs w:val="16"/>
        </w:rPr>
      </w:pPr>
      <w:r>
        <w:rPr>
          <w:rFonts w:ascii="Arial" w:eastAsia="Arial" w:hAnsi="Arial" w:cs="Arial"/>
          <w:b/>
          <w:color w:val="000000"/>
          <w:sz w:val="16"/>
          <w:szCs w:val="16"/>
        </w:rPr>
        <w:t>Article 13 Disputes</w:t>
      </w:r>
    </w:p>
    <w:p w14:paraId="0CACFDAB" w14:textId="77777777" w:rsidR="005B605E" w:rsidRDefault="0037496D">
      <w:pPr>
        <w:widowControl/>
        <w:spacing w:after="0" w:line="240" w:lineRule="auto"/>
        <w:rPr>
          <w:rFonts w:ascii="Arial" w:eastAsia="Arial" w:hAnsi="Arial" w:cs="Arial"/>
          <w:sz w:val="16"/>
          <w:szCs w:val="16"/>
        </w:rPr>
      </w:pPr>
      <w:r>
        <w:rPr>
          <w:rFonts w:ascii="Arial" w:eastAsia="Arial" w:hAnsi="Arial" w:cs="Arial"/>
          <w:color w:val="000000"/>
          <w:sz w:val="16"/>
          <w:szCs w:val="16"/>
        </w:rPr>
        <w:t>In any disputes that may arise concerning interpretation of the present Rules &amp; Regulations, the Exhibitor agree to the competence of the Commercial Arbitration Rules of the Korean Commercial Arbitration Board and shall not bring a law-suit against the ruling.</w:t>
      </w:r>
    </w:p>
    <w:sectPr w:rsidR="005B605E">
      <w:type w:val="continuous"/>
      <w:pgSz w:w="11906" w:h="16838"/>
      <w:pgMar w:top="720" w:right="720" w:bottom="720" w:left="720" w:header="567" w:footer="567" w:gutter="0"/>
      <w:pgNumType w:start="1"/>
      <w:cols w:num="2" w:space="720" w:equalWidth="0">
        <w:col w:w="4873" w:space="720"/>
        <w:col w:w="4873"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67738" w14:textId="77777777" w:rsidR="006F0E22" w:rsidRDefault="006F0E22">
      <w:pPr>
        <w:spacing w:after="0" w:line="240" w:lineRule="auto"/>
      </w:pPr>
      <w:r>
        <w:separator/>
      </w:r>
    </w:p>
  </w:endnote>
  <w:endnote w:type="continuationSeparator" w:id="0">
    <w:p w14:paraId="64281641" w14:textId="77777777" w:rsidR="006F0E22" w:rsidRDefault="006F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FDB0" w14:textId="77777777" w:rsidR="005B605E" w:rsidRDefault="0037496D">
    <w:pPr>
      <w:pBdr>
        <w:top w:val="nil"/>
        <w:left w:val="nil"/>
        <w:bottom w:val="nil"/>
        <w:right w:val="nil"/>
        <w:between w:val="nil"/>
      </w:pBdr>
      <w:tabs>
        <w:tab w:val="center" w:pos="4513"/>
        <w:tab w:val="right" w:pos="9026"/>
      </w:tabs>
      <w:ind w:left="300" w:hanging="300"/>
      <w:jc w:val="center"/>
      <w:rPr>
        <w:color w:val="000000"/>
      </w:rPr>
    </w:pPr>
    <w:r>
      <w:rPr>
        <w:b/>
        <w:color w:val="F23030"/>
      </w:rPr>
      <w:t xml:space="preserve">Secretariat of K-HALAL Festa 2025 </w:t>
    </w:r>
    <w:r>
      <w:rPr>
        <w:color w:val="F23030"/>
      </w:rPr>
      <w:t xml:space="preserve"> </w:t>
    </w:r>
    <w:r>
      <w:rPr>
        <w:b/>
        <w:color w:val="000000"/>
        <w:sz w:val="16"/>
        <w:szCs w:val="16"/>
      </w:rPr>
      <w:t xml:space="preserve">Tel. 82-2-3274-0222  E-mail. </w:t>
    </w:r>
    <w:hyperlink r:id="rId1">
      <w:r>
        <w:rPr>
          <w:b/>
          <w:color w:val="0000FF"/>
          <w:sz w:val="16"/>
          <w:szCs w:val="16"/>
          <w:u w:val="single"/>
        </w:rPr>
        <w:t>info@halalkorea.center</w:t>
      </w:r>
    </w:hyperlink>
    <w:r>
      <w:rPr>
        <w:b/>
        <w:color w:val="000000"/>
        <w:sz w:val="16"/>
        <w:szCs w:val="1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FDB1" w14:textId="77777777" w:rsidR="005B605E" w:rsidRDefault="0037496D">
    <w:pPr>
      <w:pBdr>
        <w:top w:val="nil"/>
        <w:left w:val="nil"/>
        <w:bottom w:val="nil"/>
        <w:right w:val="nil"/>
        <w:between w:val="nil"/>
      </w:pBdr>
      <w:tabs>
        <w:tab w:val="center" w:pos="4513"/>
        <w:tab w:val="right" w:pos="9026"/>
      </w:tabs>
      <w:ind w:left="300" w:hanging="300"/>
      <w:jc w:val="center"/>
      <w:rPr>
        <w:color w:val="000000"/>
      </w:rPr>
    </w:pPr>
    <w:r>
      <w:rPr>
        <w:b/>
        <w:color w:val="F23030"/>
      </w:rPr>
      <w:t xml:space="preserve">Secretariat of K-HALAL  Festa 2025 </w:t>
    </w:r>
    <w:r>
      <w:rPr>
        <w:color w:val="F23030"/>
      </w:rPr>
      <w:t xml:space="preserve"> </w:t>
    </w:r>
    <w:r>
      <w:rPr>
        <w:b/>
        <w:color w:val="000000"/>
        <w:sz w:val="16"/>
        <w:szCs w:val="16"/>
      </w:rPr>
      <w:t xml:space="preserve">Tel. 82-2-3274-0222  E-mail. </w:t>
    </w:r>
    <w:hyperlink r:id="rId1">
      <w:r>
        <w:rPr>
          <w:b/>
          <w:color w:val="0000FF"/>
          <w:sz w:val="16"/>
          <w:szCs w:val="16"/>
          <w:u w:val="single"/>
        </w:rPr>
        <w:t>info@halalkorea.center</w:t>
      </w:r>
    </w:hyperlink>
    <w:r>
      <w:rPr>
        <w:b/>
        <w:color w:val="000000"/>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1843D" w14:textId="77777777" w:rsidR="006F0E22" w:rsidRDefault="006F0E22">
      <w:pPr>
        <w:spacing w:after="0" w:line="240" w:lineRule="auto"/>
      </w:pPr>
      <w:r>
        <w:separator/>
      </w:r>
    </w:p>
  </w:footnote>
  <w:footnote w:type="continuationSeparator" w:id="0">
    <w:p w14:paraId="66C9BAA3" w14:textId="77777777" w:rsidR="006F0E22" w:rsidRDefault="006F0E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05E"/>
    <w:rsid w:val="0037496D"/>
    <w:rsid w:val="005B605E"/>
    <w:rsid w:val="005C0CF8"/>
    <w:rsid w:val="006F0E22"/>
    <w:rsid w:val="00855824"/>
    <w:rsid w:val="00A010EF"/>
    <w:rsid w:val="00DE6C4C"/>
    <w:rsid w:val="00EF283A"/>
  </w:rsids>
  <m:mathPr>
    <m:mathFont m:val="Cambria Math"/>
    <m:brkBin m:val="before"/>
    <m:brkBinSub m:val="--"/>
    <m:smallFrac m:val="0"/>
    <m:dispDef/>
    <m:lMargin m:val="0"/>
    <m:rMargin m:val="0"/>
    <m:defJc m:val="centerGroup"/>
    <m:wrapIndent m:val="1440"/>
    <m:intLim m:val="subSup"/>
    <m:naryLim m:val="undOvr"/>
  </m:mathPr>
  <w:themeFontLang w:val="en-SG"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FC6A"/>
  <w15:docId w15:val="{29329DAB-8753-4444-9342-AAAC6CA4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맑은 고딕" w:eastAsia="맑은 고딕" w:hAnsi="맑은 고딕" w:cs="맑은 고딕"/>
        <w:lang w:val="en-US" w:eastAsia="ko-KR" w:bidi="ar-SA"/>
      </w:rPr>
    </w:rPrDefault>
    <w:pPrDefault>
      <w:pPr>
        <w:widowControl w:val="0"/>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2" w:type="dxa"/>
        <w:right w:w="12" w:type="dxa"/>
      </w:tblCellMar>
    </w:tblPr>
  </w:style>
  <w:style w:type="table" w:customStyle="1" w:styleId="a8">
    <w:basedOn w:val="a1"/>
    <w:tblPr>
      <w:tblStyleRowBandSize w:val="1"/>
      <w:tblStyleColBandSize w:val="1"/>
    </w:tblPr>
  </w:style>
  <w:style w:type="table" w:customStyle="1" w:styleId="a9">
    <w:basedOn w:val="a1"/>
    <w:tblPr>
      <w:tblStyleRowBandSize w:val="1"/>
      <w:tblStyleColBandSize w:val="1"/>
      <w:tblCellMar>
        <w:left w:w="0" w:type="dxa"/>
        <w:right w:w="0" w:type="dxa"/>
      </w:tblCellMar>
    </w:tblPr>
  </w:style>
  <w:style w:type="table" w:customStyle="1" w:styleId="aa">
    <w:basedOn w:val="a1"/>
    <w:tblPr>
      <w:tblStyleRowBandSize w:val="1"/>
      <w:tblStyleColBandSize w:val="1"/>
      <w:tblCellMar>
        <w:left w:w="115" w:type="dxa"/>
        <w:right w:w="115" w:type="dxa"/>
      </w:tblCellMar>
    </w:tblPr>
  </w:style>
  <w:style w:type="table" w:customStyle="1" w:styleId="ab">
    <w:basedOn w:val="a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717876">
      <w:bodyDiv w:val="1"/>
      <w:marLeft w:val="0"/>
      <w:marRight w:val="0"/>
      <w:marTop w:val="0"/>
      <w:marBottom w:val="0"/>
      <w:divBdr>
        <w:top w:val="none" w:sz="0" w:space="0" w:color="auto"/>
        <w:left w:val="none" w:sz="0" w:space="0" w:color="auto"/>
        <w:bottom w:val="none" w:sz="0" w:space="0" w:color="auto"/>
        <w:right w:val="none" w:sz="0" w:space="0" w:color="auto"/>
      </w:divBdr>
    </w:div>
    <w:div w:id="1534078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halalkorea.center" TargetMode="External"/><Relationship Id="rId3" Type="http://schemas.openxmlformats.org/officeDocument/2006/relationships/webSettings" Target="webSettings.xml"/><Relationship Id="rId7" Type="http://schemas.openxmlformats.org/officeDocument/2006/relationships/hyperlink" Target="http://www.halalkorea.cent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halalkorea.cente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halalkorea.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1503</Words>
  <Characters>8569</Characters>
  <Application>Microsoft Office Word</Application>
  <DocSecurity>0</DocSecurity>
  <Lines>71</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Sufi</dc:creator>
  <cp:lastModifiedBy>Windows User</cp:lastModifiedBy>
  <cp:revision>2</cp:revision>
  <dcterms:created xsi:type="dcterms:W3CDTF">2025-06-17T01:24:00Z</dcterms:created>
  <dcterms:modified xsi:type="dcterms:W3CDTF">2025-06-17T01:24:00Z</dcterms:modified>
</cp:coreProperties>
</file>